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378082D6" w:rsidR="00184658" w:rsidRPr="00B56FFA" w:rsidRDefault="00184658" w:rsidP="1CC15C4D">
      <w:pPr>
        <w:tabs>
          <w:tab w:val="right" w:pos="9972"/>
        </w:tabs>
        <w:spacing w:after="0"/>
        <w:rPr>
          <w:rFonts w:ascii="Arial" w:eastAsia="Arial" w:hAnsi="Arial" w:cs="Arial"/>
          <w:sz w:val="22"/>
          <w:szCs w:val="22"/>
        </w:rPr>
      </w:pPr>
      <w:bookmarkStart w:id="0" w:name="_Hlk495298459"/>
      <w:r w:rsidRPr="1CC15C4D">
        <w:rPr>
          <w:rFonts w:ascii="Arial" w:hAnsi="Arial" w:cs="Arial"/>
          <w:b/>
          <w:bCs/>
          <w:sz w:val="22"/>
          <w:szCs w:val="22"/>
        </w:rPr>
        <w:t>3GPP TSG-RAN WG</w:t>
      </w:r>
      <w:r w:rsidR="006B17F5" w:rsidRPr="1CC15C4D">
        <w:rPr>
          <w:rFonts w:ascii="Arial" w:hAnsi="Arial" w:cs="Arial"/>
          <w:b/>
          <w:bCs/>
          <w:sz w:val="22"/>
          <w:szCs w:val="22"/>
        </w:rPr>
        <w:t>4</w:t>
      </w:r>
      <w:r w:rsidRPr="1CC15C4D">
        <w:rPr>
          <w:rFonts w:ascii="Arial" w:hAnsi="Arial" w:cs="Arial"/>
          <w:b/>
          <w:bCs/>
          <w:sz w:val="22"/>
          <w:szCs w:val="22"/>
        </w:rPr>
        <w:t xml:space="preserve"> #</w:t>
      </w:r>
      <w:r w:rsidR="00856DEB" w:rsidRPr="1CC15C4D">
        <w:rPr>
          <w:rFonts w:ascii="Arial" w:hAnsi="Arial" w:cs="Arial"/>
          <w:b/>
          <w:bCs/>
          <w:sz w:val="22"/>
          <w:szCs w:val="22"/>
        </w:rPr>
        <w:t>1</w:t>
      </w:r>
      <w:r w:rsidR="00CE484F" w:rsidRPr="1CC15C4D">
        <w:rPr>
          <w:rFonts w:ascii="Arial" w:hAnsi="Arial" w:cs="Arial"/>
          <w:b/>
          <w:bCs/>
          <w:sz w:val="22"/>
          <w:szCs w:val="22"/>
        </w:rPr>
        <w:t>1</w:t>
      </w:r>
      <w:r w:rsidR="006B17F5" w:rsidRPr="1CC15C4D">
        <w:rPr>
          <w:rFonts w:ascii="Arial" w:hAnsi="Arial" w:cs="Arial"/>
          <w:b/>
          <w:bCs/>
          <w:sz w:val="22"/>
          <w:szCs w:val="22"/>
        </w:rPr>
        <w:t>2</w:t>
      </w:r>
      <w:r>
        <w:tab/>
      </w:r>
      <w:r w:rsidR="00542458" w:rsidRPr="1CC15C4D">
        <w:rPr>
          <w:rFonts w:ascii="Arial" w:hAnsi="Arial" w:cs="Arial"/>
          <w:b/>
          <w:bCs/>
          <w:sz w:val="22"/>
          <w:szCs w:val="22"/>
        </w:rPr>
        <w:t>R</w:t>
      </w:r>
      <w:r w:rsidR="006B17F5" w:rsidRPr="1CC15C4D">
        <w:rPr>
          <w:rFonts w:ascii="Arial" w:hAnsi="Arial" w:cs="Arial"/>
          <w:b/>
          <w:bCs/>
          <w:sz w:val="22"/>
          <w:szCs w:val="22"/>
        </w:rPr>
        <w:t>4</w:t>
      </w:r>
      <w:r w:rsidR="00542458" w:rsidRPr="1CC15C4D">
        <w:rPr>
          <w:rFonts w:ascii="Arial" w:hAnsi="Arial" w:cs="Arial"/>
          <w:b/>
          <w:bCs/>
          <w:sz w:val="22"/>
          <w:szCs w:val="22"/>
        </w:rPr>
        <w:t>-</w:t>
      </w:r>
      <w:r w:rsidR="0FA0E5AA" w:rsidRPr="1CC15C4D">
        <w:rPr>
          <w:rFonts w:ascii="Arial" w:eastAsia="Arial" w:hAnsi="Arial" w:cs="Arial"/>
          <w:b/>
          <w:bCs/>
          <w:sz w:val="22"/>
          <w:szCs w:val="22"/>
        </w:rPr>
        <w:t xml:space="preserve"> 2411721</w:t>
      </w:r>
    </w:p>
    <w:p w14:paraId="11D9F0EF" w14:textId="5AC301AB" w:rsidR="00C8121F" w:rsidRPr="00B56FFA" w:rsidRDefault="006B17F5" w:rsidP="00BE2271">
      <w:pPr>
        <w:pStyle w:val="Footer"/>
        <w:tabs>
          <w:tab w:val="right" w:pos="9972"/>
        </w:tabs>
        <w:jc w:val="both"/>
        <w:rPr>
          <w:bCs/>
          <w:i w:val="0"/>
          <w:sz w:val="22"/>
        </w:rPr>
      </w:pPr>
      <w:r>
        <w:rPr>
          <w:rFonts w:cs="Arial"/>
          <w:i w:val="0"/>
          <w:sz w:val="22"/>
          <w:szCs w:val="24"/>
        </w:rPr>
        <w:t>Maastricht</w:t>
      </w:r>
      <w:r w:rsidR="00DF4E9A" w:rsidRPr="00B56FFA">
        <w:rPr>
          <w:rFonts w:cs="Arial"/>
          <w:i w:val="0"/>
          <w:sz w:val="22"/>
          <w:szCs w:val="24"/>
        </w:rPr>
        <w:t xml:space="preserve">, </w:t>
      </w:r>
      <w:r>
        <w:rPr>
          <w:rFonts w:cs="Arial"/>
          <w:i w:val="0"/>
          <w:sz w:val="22"/>
          <w:szCs w:val="24"/>
        </w:rPr>
        <w:t>Netherlands</w:t>
      </w:r>
      <w:r w:rsidR="00B5258B" w:rsidRPr="00B56FFA">
        <w:rPr>
          <w:rFonts w:cs="Arial"/>
          <w:i w:val="0"/>
          <w:sz w:val="22"/>
          <w:szCs w:val="24"/>
        </w:rPr>
        <w:t xml:space="preserve">, </w:t>
      </w:r>
      <w:r w:rsidR="00542503">
        <w:rPr>
          <w:rFonts w:cs="Arial"/>
          <w:i w:val="0"/>
          <w:sz w:val="22"/>
          <w:szCs w:val="24"/>
        </w:rPr>
        <w:t>August</w:t>
      </w:r>
      <w:r>
        <w:rPr>
          <w:rFonts w:cs="Arial"/>
          <w:i w:val="0"/>
          <w:sz w:val="22"/>
          <w:szCs w:val="24"/>
        </w:rPr>
        <w:t xml:space="preserve"> 19-23</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37320FBC"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2B7397">
        <w:rPr>
          <w:rFonts w:ascii="Arial" w:hAnsi="Arial"/>
          <w:sz w:val="22"/>
        </w:rPr>
        <w:t>5</w:t>
      </w:r>
      <w:r w:rsidR="008977A2">
        <w:rPr>
          <w:rFonts w:ascii="Arial" w:hAnsi="Arial"/>
          <w:sz w:val="22"/>
        </w:rPr>
        <w:t>.</w:t>
      </w:r>
      <w:r w:rsidR="002B7397">
        <w:rPr>
          <w:rFonts w:ascii="Arial" w:hAnsi="Arial"/>
          <w:sz w:val="22"/>
        </w:rPr>
        <w:t>29</w:t>
      </w:r>
      <w:r w:rsidR="008977A2">
        <w:rPr>
          <w:rFonts w:ascii="Arial" w:hAnsi="Arial"/>
          <w:sz w:val="22"/>
        </w:rPr>
        <w:t>.</w:t>
      </w:r>
      <w:r w:rsidR="002B7397">
        <w:rPr>
          <w:rFonts w:ascii="Arial" w:hAnsi="Arial"/>
          <w:sz w:val="22"/>
        </w:rPr>
        <w:t>1</w:t>
      </w:r>
      <w:r w:rsidR="003118B6">
        <w:rPr>
          <w:rFonts w:ascii="Arial" w:hAnsi="Arial"/>
          <w:sz w:val="22"/>
        </w:rPr>
        <w:tab/>
      </w:r>
      <w:r w:rsidR="003118B6">
        <w:rPr>
          <w:rFonts w:ascii="Arial" w:hAnsi="Arial"/>
          <w:sz w:val="22"/>
        </w:rPr>
        <w:tab/>
        <w:t>RRM Core Requirements</w:t>
      </w:r>
      <w:r w:rsidR="00425D5A">
        <w:rPr>
          <w:rFonts w:ascii="Arial" w:hAnsi="Arial"/>
          <w:sz w:val="22"/>
        </w:rPr>
        <w:t xml:space="preserve"> </w:t>
      </w:r>
    </w:p>
    <w:p w14:paraId="41F022EE" w14:textId="3A3281FB"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4A71BD" w:rsidRPr="00CF3102">
        <w:rPr>
          <w:rFonts w:ascii="Arial" w:hAnsi="Arial"/>
          <w:sz w:val="22"/>
          <w:szCs w:val="22"/>
        </w:rPr>
        <w:t xml:space="preserve">Qualcomm </w:t>
      </w:r>
      <w:r w:rsidR="004A71BD">
        <w:rPr>
          <w:rFonts w:ascii="Arial" w:hAnsi="Arial"/>
          <w:sz w:val="22"/>
          <w:szCs w:val="22"/>
        </w:rPr>
        <w:t>Incorporated</w:t>
      </w:r>
    </w:p>
    <w:p w14:paraId="05FA8EA8" w14:textId="2A49086C"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2B7397">
        <w:rPr>
          <w:rFonts w:ascii="Arial" w:eastAsia="Malgun Gothic" w:hAnsi="Arial"/>
          <w:sz w:val="22"/>
          <w:szCs w:val="22"/>
        </w:rPr>
        <w:t>On the remaining open issues for SSB-less SCell operation</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46897C96" w14:textId="518754EC" w:rsidR="00742E4C" w:rsidRPr="00A7796A" w:rsidRDefault="00A7796A" w:rsidP="00A7796A">
      <w:pPr>
        <w:rPr>
          <w:i/>
          <w:iCs/>
        </w:rPr>
      </w:pPr>
      <w:r w:rsidRPr="00DB1E90">
        <w:t xml:space="preserve">In this paper, we provide our input to the remaining open RRM core requirements for SSB-less SCell operation.  </w:t>
      </w:r>
    </w:p>
    <w:p w14:paraId="7A8A1C22" w14:textId="77777777" w:rsidR="000A64D3" w:rsidRDefault="00F51EAC" w:rsidP="000A64D3">
      <w:pPr>
        <w:pStyle w:val="Heading1"/>
        <w:rPr>
          <w:lang w:val="en-US"/>
        </w:rPr>
      </w:pPr>
      <w:r w:rsidRPr="00B56FFA">
        <w:rPr>
          <w:lang w:val="en-US"/>
        </w:rPr>
        <w:t xml:space="preserve">Discussion </w:t>
      </w:r>
      <w:bookmarkStart w:id="1" w:name="_Ref92297796"/>
    </w:p>
    <w:p w14:paraId="0E75F03C" w14:textId="5025B7AB" w:rsidR="000A64D3" w:rsidRPr="00DB1E90" w:rsidRDefault="000A64D3" w:rsidP="000A64D3">
      <w:pPr>
        <w:rPr>
          <w:szCs w:val="22"/>
        </w:rPr>
      </w:pPr>
      <w:r w:rsidRPr="00DB1E90">
        <w:rPr>
          <w:szCs w:val="22"/>
        </w:rPr>
        <w:t xml:space="preserve">In RAN4 #111, two main issues remained open </w:t>
      </w:r>
      <w:r w:rsidR="00D04737">
        <w:rPr>
          <w:szCs w:val="22"/>
        </w:rPr>
        <w:t xml:space="preserve">in Rel-18 network energy saving </w:t>
      </w:r>
      <w:r w:rsidRPr="00DB1E90">
        <w:rPr>
          <w:szCs w:val="22"/>
        </w:rPr>
        <w:t>for further discussion in the upcoming meeting</w:t>
      </w:r>
      <w:r w:rsidR="00D04737">
        <w:rPr>
          <w:szCs w:val="22"/>
        </w:rPr>
        <w:t xml:space="preserve"> </w:t>
      </w:r>
      <w:r w:rsidR="00D04737">
        <w:rPr>
          <w:szCs w:val="22"/>
        </w:rPr>
        <w:fldChar w:fldCharType="begin"/>
      </w:r>
      <w:r w:rsidR="00D04737">
        <w:rPr>
          <w:szCs w:val="22"/>
        </w:rPr>
        <w:instrText xml:space="preserve"> REF _Ref172606975 \n \h </w:instrText>
      </w:r>
      <w:r w:rsidR="00D04737">
        <w:rPr>
          <w:szCs w:val="22"/>
        </w:rPr>
      </w:r>
      <w:r w:rsidR="00D04737">
        <w:rPr>
          <w:szCs w:val="22"/>
        </w:rPr>
        <w:fldChar w:fldCharType="separate"/>
      </w:r>
      <w:r w:rsidR="00D04737">
        <w:rPr>
          <w:szCs w:val="22"/>
        </w:rPr>
        <w:t>[1]</w:t>
      </w:r>
      <w:r w:rsidR="00D04737">
        <w:rPr>
          <w:szCs w:val="22"/>
        </w:rPr>
        <w:fldChar w:fldCharType="end"/>
      </w:r>
      <w:r w:rsidR="00D04737">
        <w:rPr>
          <w:szCs w:val="22"/>
        </w:rPr>
        <w:t>.</w:t>
      </w:r>
      <w:r w:rsidRPr="00DB1E90">
        <w:rPr>
          <w:szCs w:val="22"/>
        </w:rPr>
        <w:t xml:space="preserve"> </w:t>
      </w:r>
      <w:r w:rsidR="00D04737">
        <w:rPr>
          <w:szCs w:val="22"/>
        </w:rPr>
        <w:t>That is</w:t>
      </w:r>
      <w:r w:rsidRPr="00DB1E90">
        <w:rPr>
          <w:szCs w:val="22"/>
        </w:rPr>
        <w:t xml:space="preserve"> the power difference condition and the joint activation of multiple SSB-less SCells. </w:t>
      </w:r>
    </w:p>
    <w:p w14:paraId="5D8DF2A8" w14:textId="65AD6519" w:rsidR="000A64D3" w:rsidRPr="00DB1E90" w:rsidRDefault="00EA7807" w:rsidP="000A64D3">
      <w:pPr>
        <w:rPr>
          <w:szCs w:val="22"/>
        </w:rPr>
      </w:pPr>
      <w:r>
        <w:rPr>
          <w:szCs w:val="22"/>
        </w:rPr>
        <w:t>T</w:t>
      </w:r>
      <w:r w:rsidR="000A64D3" w:rsidRPr="00DB1E90">
        <w:rPr>
          <w:szCs w:val="22"/>
        </w:rPr>
        <w:t xml:space="preserve">he following way forward was agreed for the power difference condition </w:t>
      </w:r>
      <w:r w:rsidR="000A64D3" w:rsidRPr="00DB1E90">
        <w:rPr>
          <w:szCs w:val="22"/>
        </w:rPr>
        <w:fldChar w:fldCharType="begin"/>
      </w:r>
      <w:r w:rsidR="000A64D3" w:rsidRPr="00DB1E90">
        <w:rPr>
          <w:szCs w:val="22"/>
        </w:rPr>
        <w:instrText xml:space="preserve"> REF _Ref172606975 \n \h  \* MERGEFORMAT </w:instrText>
      </w:r>
      <w:r w:rsidR="000A64D3" w:rsidRPr="00DB1E90">
        <w:rPr>
          <w:szCs w:val="22"/>
        </w:rPr>
      </w:r>
      <w:r w:rsidR="000A64D3" w:rsidRPr="00DB1E90">
        <w:rPr>
          <w:szCs w:val="22"/>
        </w:rPr>
        <w:fldChar w:fldCharType="separate"/>
      </w:r>
      <w:r w:rsidR="000A64D3" w:rsidRPr="00DB1E90">
        <w:rPr>
          <w:szCs w:val="22"/>
        </w:rPr>
        <w:t>[1]</w:t>
      </w:r>
      <w:r w:rsidR="000A64D3" w:rsidRPr="00DB1E90">
        <w:rPr>
          <w:szCs w:val="22"/>
        </w:rPr>
        <w:fldChar w:fldCharType="end"/>
      </w:r>
      <w:r w:rsidR="000A64D3" w:rsidRPr="00DB1E90">
        <w:rPr>
          <w:szCs w:val="22"/>
        </w:rPr>
        <w:t>.</w:t>
      </w:r>
    </w:p>
    <w:p w14:paraId="29A2EE1A" w14:textId="77777777" w:rsidR="000A64D3" w:rsidRDefault="000A64D3" w:rsidP="000A64D3">
      <w:pPr>
        <w:rPr>
          <w:b/>
          <w:u w:val="single"/>
          <w:lang w:eastAsia="ko-KR"/>
        </w:rPr>
      </w:pPr>
      <w:r>
        <w:rPr>
          <w:noProof/>
        </w:rPr>
        <mc:AlternateContent>
          <mc:Choice Requires="wps">
            <w:drawing>
              <wp:anchor distT="0" distB="0" distL="114300" distR="114300" simplePos="0" relativeHeight="251659264" behindDoc="0" locked="0" layoutInCell="1" allowOverlap="1" wp14:anchorId="57F124C8" wp14:editId="591CE3F2">
                <wp:simplePos x="0" y="0"/>
                <wp:positionH relativeFrom="column">
                  <wp:posOffset>0</wp:posOffset>
                </wp:positionH>
                <wp:positionV relativeFrom="paragraph">
                  <wp:posOffset>0</wp:posOffset>
                </wp:positionV>
                <wp:extent cx="1828800" cy="1828800"/>
                <wp:effectExtent l="0" t="0" r="0" b="0"/>
                <wp:wrapSquare wrapText="bothSides"/>
                <wp:docPr id="186018926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53A761" w14:textId="77777777" w:rsidR="000A64D3" w:rsidRPr="00DB1E90" w:rsidRDefault="000A64D3" w:rsidP="000A64D3">
                            <w:pPr>
                              <w:rPr>
                                <w:b/>
                                <w:szCs w:val="22"/>
                                <w:u w:val="single"/>
                                <w:lang w:eastAsia="ko-KR"/>
                              </w:rPr>
                            </w:pPr>
                            <w:r w:rsidRPr="00DB1E90">
                              <w:rPr>
                                <w:b/>
                                <w:szCs w:val="22"/>
                                <w:u w:val="single"/>
                                <w:lang w:eastAsia="ko-KR"/>
                              </w:rPr>
                              <w:t xml:space="preserve">Issue 1-1-1: Power difference conditions </w:t>
                            </w:r>
                          </w:p>
                          <w:p w14:paraId="5C48E83D" w14:textId="77777777" w:rsidR="000A64D3" w:rsidRPr="00DB1E90" w:rsidRDefault="000A64D3" w:rsidP="000A64D3">
                            <w:pPr>
                              <w:rPr>
                                <w:b/>
                                <w:szCs w:val="22"/>
                                <w:lang w:eastAsia="ko-KR"/>
                              </w:rPr>
                            </w:pPr>
                            <w:r w:rsidRPr="00202ED3">
                              <w:rPr>
                                <w:b/>
                                <w:szCs w:val="22"/>
                                <w:highlight w:val="green"/>
                              </w:rPr>
                              <w:t>Agreement</w:t>
                            </w:r>
                            <w:r w:rsidRPr="00202ED3">
                              <w:rPr>
                                <w:b/>
                                <w:szCs w:val="22"/>
                                <w:highlight w:val="green"/>
                                <w:lang w:eastAsia="ko-KR"/>
                              </w:rPr>
                              <w:t>:</w:t>
                            </w:r>
                          </w:p>
                          <w:p w14:paraId="7402483F" w14:textId="77777777" w:rsidR="000A64D3" w:rsidRPr="00DB1E90" w:rsidRDefault="000A64D3" w:rsidP="000A64D3">
                            <w:pPr>
                              <w:rPr>
                                <w:szCs w:val="22"/>
                                <w:lang w:eastAsia="ko-KR"/>
                              </w:rPr>
                            </w:pPr>
                            <w:r w:rsidRPr="00DB1E90">
                              <w:rPr>
                                <w:szCs w:val="22"/>
                                <w:lang w:eastAsia="ko-KR"/>
                              </w:rPr>
                              <w:t>Clarify that EPRE difference is based on the EPRE normalized by SCSs of SSB of reference Cell and A-TRS/P-TRS of SSB-less Cell.</w:t>
                            </w:r>
                          </w:p>
                          <w:p w14:paraId="169A7BCB" w14:textId="77777777" w:rsidR="000A64D3" w:rsidRPr="00DB1E90" w:rsidRDefault="000A64D3" w:rsidP="000A64D3">
                            <w:pPr>
                              <w:rPr>
                                <w:szCs w:val="22"/>
                                <w:lang w:eastAsia="ko-KR"/>
                              </w:rPr>
                            </w:pPr>
                            <w:r w:rsidRPr="00DB1E90">
                              <w:rPr>
                                <w:szCs w:val="22"/>
                                <w:lang w:eastAsia="ko-KR"/>
                              </w:rPr>
                              <w:t xml:space="preserve">Only change [9] dB to 12 [dB] in this meeting. </w:t>
                            </w:r>
                          </w:p>
                          <w:p w14:paraId="3F8BEB98" w14:textId="77777777" w:rsidR="000A64D3" w:rsidRPr="00DB1E90" w:rsidRDefault="000A64D3" w:rsidP="000A64D3">
                            <w:pPr>
                              <w:rPr>
                                <w:szCs w:val="22"/>
                                <w:lang w:eastAsia="ko-KR"/>
                              </w:rPr>
                            </w:pPr>
                            <w:r w:rsidRPr="00DB1E90">
                              <w:rPr>
                                <w:szCs w:val="22"/>
                                <w:lang w:eastAsia="ko-KR"/>
                              </w:rPr>
                              <w:t>Further discuss whether and how to support larger EPRE difference in next meeting:</w:t>
                            </w:r>
                          </w:p>
                          <w:p w14:paraId="75D9FFAE" w14:textId="77777777" w:rsidR="000A64D3" w:rsidRPr="00DB1E90" w:rsidRDefault="000A64D3" w:rsidP="000A64D3">
                            <w:pPr>
                              <w:pStyle w:val="ListParagraph"/>
                              <w:numPr>
                                <w:ilvl w:val="0"/>
                                <w:numId w:val="97"/>
                              </w:numPr>
                              <w:overflowPunct w:val="0"/>
                              <w:autoSpaceDE w:val="0"/>
                              <w:autoSpaceDN w:val="0"/>
                              <w:adjustRightInd w:val="0"/>
                              <w:spacing w:after="180"/>
                              <w:jc w:val="left"/>
                              <w:rPr>
                                <w:lang w:eastAsia="ko-KR"/>
                              </w:rPr>
                            </w:pPr>
                            <w:r w:rsidRPr="00DB1E90">
                              <w:rPr>
                                <w:lang w:eastAsia="ko-KR"/>
                              </w:rPr>
                              <w:t>Option 1: Clarify that EPRE difference is smaller or equal to [12] dB + |20*log (f1/f2)| - Margin, where f1 and f2 is the center frequency of reference Cell and SSB-less Cell and the value of Margin is FFS.</w:t>
                            </w:r>
                          </w:p>
                          <w:p w14:paraId="4732B1C5" w14:textId="77777777" w:rsidR="000A64D3" w:rsidRPr="00DB1E90" w:rsidRDefault="000A64D3" w:rsidP="000A64D3">
                            <w:pPr>
                              <w:pStyle w:val="ListParagraph"/>
                              <w:numPr>
                                <w:ilvl w:val="0"/>
                                <w:numId w:val="97"/>
                              </w:numPr>
                              <w:overflowPunct w:val="0"/>
                              <w:autoSpaceDE w:val="0"/>
                              <w:autoSpaceDN w:val="0"/>
                              <w:adjustRightInd w:val="0"/>
                              <w:spacing w:after="180"/>
                              <w:jc w:val="left"/>
                              <w:rPr>
                                <w:lang w:eastAsia="ko-KR"/>
                              </w:rPr>
                            </w:pPr>
                            <w:r w:rsidRPr="00DB1E90">
                              <w:rPr>
                                <w:lang w:eastAsia="ko-KR"/>
                              </w:rPr>
                              <w:t>Option 2: Further increase [12] dB and the value is FFS</w:t>
                            </w:r>
                          </w:p>
                          <w:p w14:paraId="7EDA9A45" w14:textId="77777777" w:rsidR="000A64D3" w:rsidRPr="00DB1E90" w:rsidRDefault="000A64D3" w:rsidP="000A64D3">
                            <w:pPr>
                              <w:pStyle w:val="ListParagraph"/>
                              <w:numPr>
                                <w:ilvl w:val="0"/>
                                <w:numId w:val="97"/>
                              </w:numPr>
                              <w:overflowPunct w:val="0"/>
                              <w:autoSpaceDE w:val="0"/>
                              <w:autoSpaceDN w:val="0"/>
                              <w:adjustRightInd w:val="0"/>
                              <w:spacing w:after="180"/>
                              <w:jc w:val="left"/>
                              <w:rPr>
                                <w:lang w:eastAsia="ko-KR"/>
                              </w:rPr>
                            </w:pPr>
                            <w:r w:rsidRPr="00DB1E90">
                              <w:rPr>
                                <w:lang w:eastAsia="ko-KR"/>
                              </w:rPr>
                              <w:t>Option 3: Update the requirements with one more P-TRS sample for larger EPRE difference</w:t>
                            </w:r>
                          </w:p>
                          <w:p w14:paraId="235D42C1" w14:textId="77777777" w:rsidR="000A64D3" w:rsidRPr="00DB1E90" w:rsidRDefault="000A64D3" w:rsidP="000A64D3">
                            <w:pPr>
                              <w:pStyle w:val="ListParagraph"/>
                              <w:numPr>
                                <w:ilvl w:val="0"/>
                                <w:numId w:val="97"/>
                              </w:numPr>
                              <w:overflowPunct w:val="0"/>
                              <w:autoSpaceDE w:val="0"/>
                              <w:autoSpaceDN w:val="0"/>
                              <w:adjustRightInd w:val="0"/>
                              <w:spacing w:after="180"/>
                              <w:contextualSpacing/>
                              <w:textAlignment w:val="baseline"/>
                              <w:rPr>
                                <w:lang w:eastAsia="ko-KR"/>
                              </w:rPr>
                            </w:pPr>
                            <w:r w:rsidRPr="00DB1E90">
                              <w:rPr>
                                <w:lang w:eastAsia="ko-KR"/>
                              </w:rPr>
                              <w:t xml:space="preserve">Other options are no precluded.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6EC0CCFB">
              <v:shapetype id="_x0000_t202" coordsize="21600,21600" o:spt="202" path="m,l,21600r21600,l21600,xe" w14:anchorId="57F124C8">
                <v:stroke joinstyle="miter"/>
                <v:path gradientshapeok="t" o:connecttype="rect"/>
              </v:shapetype>
              <v:shape id="Text Box 1"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spid="_x0000_s1026"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v:textbox style="mso-fit-shape-to-text:t">
                  <w:txbxContent>
                    <w:p w:rsidRPr="00DB1E90" w:rsidR="000A64D3" w:rsidP="000A64D3" w:rsidRDefault="000A64D3" w14:paraId="6E687333" w14:textId="77777777">
                      <w:pPr>
                        <w:rPr>
                          <w:b/>
                          <w:szCs w:val="22"/>
                          <w:u w:val="single"/>
                          <w:lang w:eastAsia="ko-KR"/>
                        </w:rPr>
                      </w:pPr>
                      <w:r w:rsidRPr="00DB1E90">
                        <w:rPr>
                          <w:b/>
                          <w:szCs w:val="22"/>
                          <w:u w:val="single"/>
                          <w:lang w:eastAsia="ko-KR"/>
                        </w:rPr>
                        <w:t xml:space="preserve">Issue 1-1-1: Power difference conditions </w:t>
                      </w:r>
                    </w:p>
                    <w:p w:rsidRPr="00DB1E90" w:rsidR="000A64D3" w:rsidP="000A64D3" w:rsidRDefault="000A64D3" w14:paraId="1DA02802" w14:textId="77777777">
                      <w:pPr>
                        <w:rPr>
                          <w:b/>
                          <w:szCs w:val="22"/>
                          <w:lang w:eastAsia="ko-KR"/>
                        </w:rPr>
                      </w:pPr>
                      <w:r w:rsidRPr="00202ED3">
                        <w:rPr>
                          <w:b/>
                          <w:szCs w:val="22"/>
                          <w:highlight w:val="green"/>
                        </w:rPr>
                        <w:t>Agreement</w:t>
                      </w:r>
                      <w:r w:rsidRPr="00202ED3">
                        <w:rPr>
                          <w:b/>
                          <w:szCs w:val="22"/>
                          <w:highlight w:val="green"/>
                          <w:lang w:eastAsia="ko-KR"/>
                        </w:rPr>
                        <w:t>:</w:t>
                      </w:r>
                    </w:p>
                    <w:p w:rsidRPr="00DB1E90" w:rsidR="000A64D3" w:rsidP="000A64D3" w:rsidRDefault="000A64D3" w14:paraId="68514B76" w14:textId="77777777">
                      <w:pPr>
                        <w:rPr>
                          <w:szCs w:val="22"/>
                          <w:lang w:eastAsia="ko-KR"/>
                        </w:rPr>
                      </w:pPr>
                      <w:r w:rsidRPr="00DB1E90">
                        <w:rPr>
                          <w:szCs w:val="22"/>
                          <w:lang w:eastAsia="ko-KR"/>
                        </w:rPr>
                        <w:t>Clarify that EPRE difference is based on the EPRE normalized by SCSs of SSB of reference Cell and A-TRS/P-TRS of SSB-less Cell.</w:t>
                      </w:r>
                    </w:p>
                    <w:p w:rsidRPr="00DB1E90" w:rsidR="000A64D3" w:rsidP="000A64D3" w:rsidRDefault="000A64D3" w14:paraId="12E3B5BF" w14:textId="77777777">
                      <w:pPr>
                        <w:rPr>
                          <w:szCs w:val="22"/>
                          <w:lang w:eastAsia="ko-KR"/>
                        </w:rPr>
                      </w:pPr>
                      <w:r w:rsidRPr="00DB1E90">
                        <w:rPr>
                          <w:szCs w:val="22"/>
                          <w:lang w:eastAsia="ko-KR"/>
                        </w:rPr>
                        <w:t xml:space="preserve">Only change [9] dB to 12 [dB] in this meeting. </w:t>
                      </w:r>
                    </w:p>
                    <w:p w:rsidRPr="00DB1E90" w:rsidR="000A64D3" w:rsidP="000A64D3" w:rsidRDefault="000A64D3" w14:paraId="406E6D69" w14:textId="77777777">
                      <w:pPr>
                        <w:rPr>
                          <w:szCs w:val="22"/>
                          <w:lang w:eastAsia="ko-KR"/>
                        </w:rPr>
                      </w:pPr>
                      <w:r w:rsidRPr="00DB1E90">
                        <w:rPr>
                          <w:szCs w:val="22"/>
                          <w:lang w:eastAsia="ko-KR"/>
                        </w:rPr>
                        <w:t>Further discuss whether and how to support larger EPRE difference in next meeting:</w:t>
                      </w:r>
                    </w:p>
                    <w:p w:rsidRPr="00DB1E90" w:rsidR="000A64D3" w:rsidP="000A64D3" w:rsidRDefault="000A64D3" w14:paraId="790C1591" w14:textId="77777777">
                      <w:pPr>
                        <w:pStyle w:val="ListParagraph"/>
                        <w:numPr>
                          <w:ilvl w:val="0"/>
                          <w:numId w:val="97"/>
                        </w:numPr>
                        <w:overflowPunct w:val="0"/>
                        <w:autoSpaceDE w:val="0"/>
                        <w:autoSpaceDN w:val="0"/>
                        <w:adjustRightInd w:val="0"/>
                        <w:spacing w:after="180"/>
                        <w:jc w:val="left"/>
                        <w:rPr>
                          <w:lang w:eastAsia="ko-KR"/>
                        </w:rPr>
                      </w:pPr>
                      <w:r w:rsidRPr="00DB1E90">
                        <w:rPr>
                          <w:lang w:eastAsia="ko-KR"/>
                        </w:rPr>
                        <w:t>Option 1: Clarify that EPRE difference is smaller or equal to [12] dB + |20*log (f1/f</w:t>
                      </w:r>
                      <w:proofErr w:type="gramStart"/>
                      <w:r w:rsidRPr="00DB1E90">
                        <w:rPr>
                          <w:lang w:eastAsia="ko-KR"/>
                        </w:rPr>
                        <w:t>2)|</w:t>
                      </w:r>
                      <w:proofErr w:type="gramEnd"/>
                      <w:r w:rsidRPr="00DB1E90">
                        <w:rPr>
                          <w:lang w:eastAsia="ko-KR"/>
                        </w:rPr>
                        <w:t xml:space="preserve"> - Margin, where f1 and f2 is the center frequency of reference Cell and SSB-less Cell and the value of Margin is FFS.</w:t>
                      </w:r>
                    </w:p>
                    <w:p w:rsidRPr="00DB1E90" w:rsidR="000A64D3" w:rsidP="000A64D3" w:rsidRDefault="000A64D3" w14:paraId="14893DFB" w14:textId="77777777">
                      <w:pPr>
                        <w:pStyle w:val="ListParagraph"/>
                        <w:numPr>
                          <w:ilvl w:val="0"/>
                          <w:numId w:val="97"/>
                        </w:numPr>
                        <w:overflowPunct w:val="0"/>
                        <w:autoSpaceDE w:val="0"/>
                        <w:autoSpaceDN w:val="0"/>
                        <w:adjustRightInd w:val="0"/>
                        <w:spacing w:after="180"/>
                        <w:jc w:val="left"/>
                        <w:rPr>
                          <w:lang w:eastAsia="ko-KR"/>
                        </w:rPr>
                      </w:pPr>
                      <w:r w:rsidRPr="00DB1E90">
                        <w:rPr>
                          <w:lang w:eastAsia="ko-KR"/>
                        </w:rPr>
                        <w:t xml:space="preserve">Option 2: Further increase [12] dB and the value </w:t>
                      </w:r>
                      <w:proofErr w:type="gramStart"/>
                      <w:r w:rsidRPr="00DB1E90">
                        <w:rPr>
                          <w:lang w:eastAsia="ko-KR"/>
                        </w:rPr>
                        <w:t>is</w:t>
                      </w:r>
                      <w:proofErr w:type="gramEnd"/>
                      <w:r w:rsidRPr="00DB1E90">
                        <w:rPr>
                          <w:lang w:eastAsia="ko-KR"/>
                        </w:rPr>
                        <w:t xml:space="preserve"> FFS</w:t>
                      </w:r>
                    </w:p>
                    <w:p w:rsidRPr="00DB1E90" w:rsidR="000A64D3" w:rsidP="000A64D3" w:rsidRDefault="000A64D3" w14:paraId="701DA94F" w14:textId="77777777">
                      <w:pPr>
                        <w:pStyle w:val="ListParagraph"/>
                        <w:numPr>
                          <w:ilvl w:val="0"/>
                          <w:numId w:val="97"/>
                        </w:numPr>
                        <w:overflowPunct w:val="0"/>
                        <w:autoSpaceDE w:val="0"/>
                        <w:autoSpaceDN w:val="0"/>
                        <w:adjustRightInd w:val="0"/>
                        <w:spacing w:after="180"/>
                        <w:jc w:val="left"/>
                        <w:rPr>
                          <w:lang w:eastAsia="ko-KR"/>
                        </w:rPr>
                      </w:pPr>
                      <w:r w:rsidRPr="00DB1E90">
                        <w:rPr>
                          <w:lang w:eastAsia="ko-KR"/>
                        </w:rPr>
                        <w:t>Option 3: Update the requirements with one more P-TRS sample for larger EPRE difference</w:t>
                      </w:r>
                    </w:p>
                    <w:p w:rsidRPr="00DB1E90" w:rsidR="000A64D3" w:rsidP="000A64D3" w:rsidRDefault="000A64D3" w14:paraId="372A8D1F" w14:textId="77777777">
                      <w:pPr>
                        <w:pStyle w:val="ListParagraph"/>
                        <w:numPr>
                          <w:ilvl w:val="0"/>
                          <w:numId w:val="97"/>
                        </w:numPr>
                        <w:overflowPunct w:val="0"/>
                        <w:autoSpaceDE w:val="0"/>
                        <w:autoSpaceDN w:val="0"/>
                        <w:adjustRightInd w:val="0"/>
                        <w:spacing w:after="180"/>
                        <w:contextualSpacing/>
                        <w:textAlignment w:val="baseline"/>
                        <w:rPr>
                          <w:lang w:eastAsia="ko-KR"/>
                        </w:rPr>
                      </w:pPr>
                      <w:r w:rsidRPr="00DB1E90">
                        <w:rPr>
                          <w:lang w:eastAsia="ko-KR"/>
                        </w:rPr>
                        <w:t xml:space="preserve">Other options are no precluded. </w:t>
                      </w:r>
                    </w:p>
                  </w:txbxContent>
                </v:textbox>
                <w10:wrap type="square"/>
              </v:shape>
            </w:pict>
          </mc:Fallback>
        </mc:AlternateContent>
      </w:r>
      <w:bookmarkStart w:id="2" w:name="_Hlk166676935"/>
    </w:p>
    <w:p w14:paraId="6A951177" w14:textId="359F783B" w:rsidR="000A64D3" w:rsidRPr="00DB1E90" w:rsidRDefault="000A64D3" w:rsidP="000A64D3">
      <w:pPr>
        <w:rPr>
          <w:bCs/>
          <w:szCs w:val="22"/>
          <w:lang w:eastAsia="ko-KR"/>
        </w:rPr>
      </w:pPr>
      <w:r w:rsidRPr="00DB1E90">
        <w:rPr>
          <w:bCs/>
          <w:szCs w:val="22"/>
          <w:lang w:eastAsia="ko-KR"/>
        </w:rPr>
        <w:t xml:space="preserve">In RAN4 #111, it has been agreed that EPRE difference between reference cell and SSB-less is increased from 9 dB to 12 dB. However, for certain deployments there is a desire to increase the power difference conditions even further. The power difference condition </w:t>
      </w:r>
      <w:r w:rsidR="00BD6816">
        <w:rPr>
          <w:bCs/>
          <w:szCs w:val="22"/>
          <w:lang w:eastAsia="ko-KR"/>
        </w:rPr>
        <w:t>should</w:t>
      </w:r>
      <w:r w:rsidRPr="00DB1E90">
        <w:rPr>
          <w:bCs/>
          <w:szCs w:val="22"/>
          <w:lang w:eastAsia="ko-KR"/>
        </w:rPr>
        <w:t xml:space="preserve"> ensure that the signal of the inter-band SCell to be activated is not saturated and fits well into the dynamic range of the AGC. Hence, the power difference condition should be defined in absolute terms, independent on the carrier frequencies. Option 1 in the way forward above does not meet this condition and, hence, does not provide a meaningful definition of the power difference.</w:t>
      </w:r>
    </w:p>
    <w:p w14:paraId="73CC0102" w14:textId="2F0E8C98" w:rsidR="000A64D3" w:rsidRPr="00DB1E90" w:rsidRDefault="000A64D3" w:rsidP="000A64D3">
      <w:pPr>
        <w:rPr>
          <w:bCs/>
          <w:szCs w:val="22"/>
          <w:lang w:eastAsia="ko-KR"/>
        </w:rPr>
      </w:pPr>
      <w:r w:rsidRPr="00DB1E90">
        <w:rPr>
          <w:b/>
          <w:szCs w:val="22"/>
          <w:lang w:eastAsia="ko-KR"/>
        </w:rPr>
        <w:t>Observation 1:</w:t>
      </w:r>
      <w:r w:rsidRPr="00DB1E90">
        <w:rPr>
          <w:bCs/>
          <w:szCs w:val="22"/>
          <w:lang w:eastAsia="ko-KR"/>
        </w:rPr>
        <w:t xml:space="preserve"> </w:t>
      </w:r>
      <w:r w:rsidR="0043075B">
        <w:rPr>
          <w:bCs/>
          <w:szCs w:val="22"/>
          <w:lang w:eastAsia="ko-KR"/>
        </w:rPr>
        <w:t>T</w:t>
      </w:r>
      <w:r w:rsidRPr="00DB1E90">
        <w:rPr>
          <w:bCs/>
          <w:szCs w:val="22"/>
          <w:lang w:eastAsia="ko-KR"/>
        </w:rPr>
        <w:t xml:space="preserve">he power difference conditions should be defined in absolute terms, independent on the carrier frequencies. Option 1 in the way forward above does not meet this condition. </w:t>
      </w:r>
    </w:p>
    <w:p w14:paraId="744F9073" w14:textId="5945842F" w:rsidR="000A64D3" w:rsidRPr="00DB1E90" w:rsidRDefault="000A64D3" w:rsidP="000A64D3">
      <w:pPr>
        <w:rPr>
          <w:bCs/>
          <w:szCs w:val="22"/>
          <w:lang w:eastAsia="ko-KR"/>
        </w:rPr>
      </w:pPr>
      <w:r w:rsidRPr="00DB1E90">
        <w:rPr>
          <w:bCs/>
          <w:szCs w:val="22"/>
          <w:lang w:eastAsia="ko-KR"/>
        </w:rPr>
        <w:t xml:space="preserve">Our view is that the power difference condition could be further increased </w:t>
      </w:r>
      <w:r w:rsidR="007A0B9B">
        <w:rPr>
          <w:bCs/>
          <w:szCs w:val="22"/>
          <w:lang w:eastAsia="ko-KR"/>
        </w:rPr>
        <w:t>beyo</w:t>
      </w:r>
      <w:r w:rsidR="00CB31C2">
        <w:rPr>
          <w:bCs/>
          <w:szCs w:val="22"/>
          <w:lang w:eastAsia="ko-KR"/>
        </w:rPr>
        <w:t xml:space="preserve">nd EPRE &gt; 12 dB </w:t>
      </w:r>
      <w:r w:rsidRPr="00DB1E90">
        <w:rPr>
          <w:bCs/>
          <w:szCs w:val="22"/>
          <w:lang w:eastAsia="ko-KR"/>
        </w:rPr>
        <w:t xml:space="preserve">but then also one more P-TRS sample may be needed for AGC convergence. For power difference of 12 dB, two P-TRS </w:t>
      </w:r>
      <w:r w:rsidR="0007505A">
        <w:rPr>
          <w:bCs/>
          <w:szCs w:val="22"/>
          <w:lang w:eastAsia="ko-KR"/>
        </w:rPr>
        <w:t>oc</w:t>
      </w:r>
      <w:r w:rsidR="000F2934">
        <w:rPr>
          <w:bCs/>
          <w:szCs w:val="22"/>
          <w:lang w:eastAsia="ko-KR"/>
        </w:rPr>
        <w:t>c</w:t>
      </w:r>
      <w:r w:rsidR="0007505A">
        <w:rPr>
          <w:bCs/>
          <w:szCs w:val="22"/>
          <w:lang w:eastAsia="ko-KR"/>
        </w:rPr>
        <w:t>u</w:t>
      </w:r>
      <w:r w:rsidR="000F2934">
        <w:rPr>
          <w:bCs/>
          <w:szCs w:val="22"/>
          <w:lang w:eastAsia="ko-KR"/>
        </w:rPr>
        <w:t>r</w:t>
      </w:r>
      <w:r w:rsidR="0007505A">
        <w:rPr>
          <w:bCs/>
          <w:szCs w:val="22"/>
          <w:lang w:eastAsia="ko-KR"/>
        </w:rPr>
        <w:t>r</w:t>
      </w:r>
      <w:r w:rsidR="000F2934">
        <w:rPr>
          <w:bCs/>
          <w:szCs w:val="22"/>
          <w:lang w:eastAsia="ko-KR"/>
        </w:rPr>
        <w:t>e</w:t>
      </w:r>
      <w:r w:rsidR="0007505A">
        <w:rPr>
          <w:bCs/>
          <w:szCs w:val="22"/>
          <w:lang w:eastAsia="ko-KR"/>
        </w:rPr>
        <w:t>nce</w:t>
      </w:r>
      <w:r w:rsidR="000F2934">
        <w:rPr>
          <w:bCs/>
          <w:szCs w:val="22"/>
          <w:lang w:eastAsia="ko-KR"/>
        </w:rPr>
        <w:t>s</w:t>
      </w:r>
      <w:r w:rsidRPr="00DB1E90">
        <w:rPr>
          <w:bCs/>
          <w:szCs w:val="22"/>
          <w:lang w:eastAsia="ko-KR"/>
        </w:rPr>
        <w:t xml:space="preserve"> are expected to be sufficient</w:t>
      </w:r>
      <w:r w:rsidR="000F2934">
        <w:rPr>
          <w:bCs/>
          <w:szCs w:val="22"/>
          <w:lang w:eastAsia="ko-KR"/>
        </w:rPr>
        <w:t>,</w:t>
      </w:r>
      <w:r w:rsidR="00885121">
        <w:rPr>
          <w:bCs/>
          <w:szCs w:val="22"/>
          <w:lang w:eastAsia="ko-KR"/>
        </w:rPr>
        <w:t xml:space="preserve"> </w:t>
      </w:r>
      <w:r w:rsidR="0007505A">
        <w:rPr>
          <w:bCs/>
          <w:szCs w:val="22"/>
          <w:lang w:eastAsia="ko-KR"/>
        </w:rPr>
        <w:t>but thi</w:t>
      </w:r>
      <w:r w:rsidR="00462366">
        <w:rPr>
          <w:bCs/>
          <w:szCs w:val="22"/>
          <w:lang w:eastAsia="ko-KR"/>
        </w:rPr>
        <w:t xml:space="preserve">s may not be the case for </w:t>
      </w:r>
      <w:r w:rsidR="00175589">
        <w:rPr>
          <w:bCs/>
          <w:szCs w:val="22"/>
          <w:lang w:eastAsia="ko-KR"/>
        </w:rPr>
        <w:t>larger power differences anymore</w:t>
      </w:r>
      <w:r w:rsidRPr="00DB1E90">
        <w:rPr>
          <w:bCs/>
          <w:szCs w:val="22"/>
          <w:lang w:eastAsia="ko-KR"/>
        </w:rPr>
        <w:t>.</w:t>
      </w:r>
      <w:r w:rsidR="00B47090">
        <w:rPr>
          <w:bCs/>
          <w:szCs w:val="22"/>
          <w:lang w:eastAsia="ko-KR"/>
        </w:rPr>
        <w:t xml:space="preserve"> Hence</w:t>
      </w:r>
      <w:r w:rsidR="005073F9">
        <w:rPr>
          <w:bCs/>
          <w:szCs w:val="22"/>
          <w:lang w:eastAsia="ko-KR"/>
        </w:rPr>
        <w:t xml:space="preserve">, </w:t>
      </w:r>
      <w:r w:rsidR="00DC2275">
        <w:rPr>
          <w:bCs/>
          <w:szCs w:val="22"/>
          <w:lang w:eastAsia="ko-KR"/>
        </w:rPr>
        <w:t xml:space="preserve">we propose to </w:t>
      </w:r>
      <w:r w:rsidR="00505D91">
        <w:rPr>
          <w:bCs/>
          <w:szCs w:val="22"/>
          <w:lang w:eastAsia="ko-KR"/>
        </w:rPr>
        <w:t>adopt</w:t>
      </w:r>
      <w:r w:rsidR="00DC2275">
        <w:rPr>
          <w:bCs/>
          <w:szCs w:val="22"/>
          <w:lang w:eastAsia="ko-KR"/>
        </w:rPr>
        <w:t xml:space="preserve"> </w:t>
      </w:r>
      <w:r w:rsidR="005073F9">
        <w:rPr>
          <w:bCs/>
          <w:szCs w:val="22"/>
          <w:lang w:eastAsia="ko-KR"/>
        </w:rPr>
        <w:t>option 3</w:t>
      </w:r>
      <w:r w:rsidR="00505D91">
        <w:rPr>
          <w:bCs/>
          <w:szCs w:val="22"/>
          <w:lang w:eastAsia="ko-KR"/>
        </w:rPr>
        <w:t xml:space="preserve"> </w:t>
      </w:r>
      <w:r w:rsidR="00901536">
        <w:rPr>
          <w:bCs/>
          <w:szCs w:val="22"/>
          <w:lang w:eastAsia="ko-KR"/>
        </w:rPr>
        <w:t>issue 1-1-1: power difference conditions</w:t>
      </w:r>
      <w:r w:rsidR="00505D91">
        <w:rPr>
          <w:bCs/>
          <w:szCs w:val="22"/>
          <w:lang w:eastAsia="ko-KR"/>
        </w:rPr>
        <w:t xml:space="preserve">. </w:t>
      </w:r>
      <w:r w:rsidR="005073F9">
        <w:rPr>
          <w:bCs/>
          <w:szCs w:val="22"/>
          <w:lang w:eastAsia="ko-KR"/>
        </w:rPr>
        <w:t xml:space="preserve"> </w:t>
      </w:r>
    </w:p>
    <w:p w14:paraId="2B658D2E" w14:textId="7D12CE14" w:rsidR="000A64D3" w:rsidRDefault="0048463F" w:rsidP="000A64D3">
      <w:pPr>
        <w:rPr>
          <w:bCs/>
          <w:szCs w:val="22"/>
          <w:lang w:eastAsia="ko-KR"/>
        </w:rPr>
      </w:pPr>
      <w:r>
        <w:rPr>
          <w:b/>
          <w:szCs w:val="22"/>
          <w:lang w:eastAsia="ko-KR"/>
        </w:rPr>
        <w:t>Proposal 1</w:t>
      </w:r>
      <w:r w:rsidR="000A64D3" w:rsidRPr="00DB1E90">
        <w:rPr>
          <w:b/>
          <w:szCs w:val="22"/>
          <w:lang w:eastAsia="ko-KR"/>
        </w:rPr>
        <w:t>:</w:t>
      </w:r>
      <w:r w:rsidR="000A64D3" w:rsidRPr="00DB1E90">
        <w:rPr>
          <w:bCs/>
          <w:szCs w:val="22"/>
          <w:lang w:eastAsia="ko-KR"/>
        </w:rPr>
        <w:t xml:space="preserve"> </w:t>
      </w:r>
      <w:r w:rsidR="00BE6403">
        <w:rPr>
          <w:bCs/>
          <w:szCs w:val="22"/>
          <w:lang w:eastAsia="ko-KR"/>
        </w:rPr>
        <w:t>We propose to adopt option 3</w:t>
      </w:r>
      <w:r w:rsidR="00B72F28">
        <w:rPr>
          <w:bCs/>
          <w:szCs w:val="22"/>
          <w:lang w:eastAsia="ko-KR"/>
        </w:rPr>
        <w:t xml:space="preserve"> for issue 1-1-1</w:t>
      </w:r>
      <w:r w:rsidR="00245FA1">
        <w:rPr>
          <w:bCs/>
          <w:szCs w:val="22"/>
          <w:lang w:eastAsia="ko-KR"/>
        </w:rPr>
        <w:t>:</w:t>
      </w:r>
      <w:r w:rsidR="00B72F28">
        <w:rPr>
          <w:bCs/>
          <w:szCs w:val="22"/>
          <w:lang w:eastAsia="ko-KR"/>
        </w:rPr>
        <w:t xml:space="preserve"> power differenc</w:t>
      </w:r>
      <w:r w:rsidR="00F43188">
        <w:rPr>
          <w:bCs/>
          <w:szCs w:val="22"/>
          <w:lang w:eastAsia="ko-KR"/>
        </w:rPr>
        <w:t>e</w:t>
      </w:r>
      <w:r w:rsidR="00B72F28">
        <w:rPr>
          <w:bCs/>
          <w:szCs w:val="22"/>
          <w:lang w:eastAsia="ko-KR"/>
        </w:rPr>
        <w:t xml:space="preserve"> conditions</w:t>
      </w:r>
      <w:r w:rsidR="00BE6403">
        <w:rPr>
          <w:bCs/>
          <w:szCs w:val="22"/>
          <w:lang w:eastAsia="ko-KR"/>
        </w:rPr>
        <w:t xml:space="preserve">. </w:t>
      </w:r>
      <w:r w:rsidR="000A64D3" w:rsidRPr="00DB1E90">
        <w:rPr>
          <w:bCs/>
          <w:szCs w:val="22"/>
          <w:lang w:eastAsia="ko-KR"/>
        </w:rPr>
        <w:t>The power difference condition could be further increased</w:t>
      </w:r>
      <w:r w:rsidR="0052700D">
        <w:rPr>
          <w:bCs/>
          <w:szCs w:val="22"/>
          <w:lang w:eastAsia="ko-KR"/>
        </w:rPr>
        <w:t xml:space="preserve"> beyond EPRE = 12 dB</w:t>
      </w:r>
      <w:r w:rsidR="00E83281">
        <w:rPr>
          <w:bCs/>
          <w:szCs w:val="22"/>
          <w:lang w:eastAsia="ko-KR"/>
        </w:rPr>
        <w:t>.</w:t>
      </w:r>
      <w:r w:rsidR="000A64D3" w:rsidRPr="00DB1E90">
        <w:rPr>
          <w:bCs/>
          <w:szCs w:val="22"/>
          <w:lang w:eastAsia="ko-KR"/>
        </w:rPr>
        <w:t xml:space="preserve"> </w:t>
      </w:r>
      <w:r w:rsidR="00E83281">
        <w:rPr>
          <w:bCs/>
          <w:szCs w:val="22"/>
          <w:lang w:eastAsia="ko-KR"/>
        </w:rPr>
        <w:t>In this case</w:t>
      </w:r>
      <w:r w:rsidR="000A64D3" w:rsidRPr="00DB1E90">
        <w:rPr>
          <w:bCs/>
          <w:szCs w:val="22"/>
          <w:lang w:eastAsia="ko-KR"/>
        </w:rPr>
        <w:t xml:space="preserve"> one more P-TRS </w:t>
      </w:r>
      <w:r w:rsidR="00175589">
        <w:rPr>
          <w:bCs/>
          <w:szCs w:val="22"/>
          <w:lang w:eastAsia="ko-KR"/>
        </w:rPr>
        <w:t>occurrence</w:t>
      </w:r>
      <w:r w:rsidR="000A64D3" w:rsidRPr="00DB1E90">
        <w:rPr>
          <w:bCs/>
          <w:szCs w:val="22"/>
          <w:lang w:eastAsia="ko-KR"/>
        </w:rPr>
        <w:t xml:space="preserve"> </w:t>
      </w:r>
      <w:r w:rsidR="00E83281">
        <w:rPr>
          <w:bCs/>
          <w:szCs w:val="22"/>
          <w:lang w:eastAsia="ko-KR"/>
        </w:rPr>
        <w:t>should be</w:t>
      </w:r>
      <w:r w:rsidR="000A64D3" w:rsidRPr="00DB1E90">
        <w:rPr>
          <w:bCs/>
          <w:szCs w:val="22"/>
          <w:lang w:eastAsia="ko-KR"/>
        </w:rPr>
        <w:t xml:space="preserve"> </w:t>
      </w:r>
      <w:r w:rsidR="0052700D">
        <w:rPr>
          <w:bCs/>
          <w:szCs w:val="22"/>
          <w:lang w:eastAsia="ko-KR"/>
        </w:rPr>
        <w:t>allowed for</w:t>
      </w:r>
      <w:r w:rsidR="000A64D3" w:rsidRPr="00DB1E90">
        <w:rPr>
          <w:bCs/>
          <w:szCs w:val="22"/>
          <w:lang w:eastAsia="ko-KR"/>
        </w:rPr>
        <w:t xml:space="preserve"> AGC convergence. </w:t>
      </w:r>
      <w:r w:rsidR="00AA1B2B">
        <w:rPr>
          <w:bCs/>
          <w:szCs w:val="22"/>
          <w:lang w:eastAsia="ko-KR"/>
        </w:rPr>
        <w:t xml:space="preserve"> </w:t>
      </w:r>
    </w:p>
    <w:p w14:paraId="0E80BF53" w14:textId="5C6DE002" w:rsidR="004A23BB" w:rsidRPr="00D43993" w:rsidRDefault="00FF2564" w:rsidP="000A64D3">
      <w:pPr>
        <w:rPr>
          <w:bCs/>
          <w:szCs w:val="22"/>
          <w:lang w:eastAsia="ko-KR"/>
        </w:rPr>
      </w:pPr>
      <w:r>
        <w:rPr>
          <w:bCs/>
          <w:szCs w:val="22"/>
          <w:lang w:eastAsia="ko-KR"/>
        </w:rPr>
        <w:lastRenderedPageBreak/>
        <w:t>Current text</w:t>
      </w:r>
      <w:r w:rsidR="00D43993" w:rsidRPr="00D43993">
        <w:rPr>
          <w:bCs/>
          <w:szCs w:val="22"/>
          <w:lang w:eastAsia="ko-KR"/>
        </w:rPr>
        <w:t xml:space="preserve"> </w:t>
      </w:r>
      <w:r>
        <w:rPr>
          <w:bCs/>
          <w:szCs w:val="22"/>
          <w:lang w:eastAsia="ko-KR"/>
        </w:rPr>
        <w:t xml:space="preserve">version </w:t>
      </w:r>
      <w:r w:rsidR="00213A99">
        <w:rPr>
          <w:bCs/>
          <w:szCs w:val="22"/>
          <w:lang w:eastAsia="ko-KR"/>
        </w:rPr>
        <w:t xml:space="preserve">in </w:t>
      </w:r>
      <w:r w:rsidR="00D43993" w:rsidRPr="00D43993">
        <w:rPr>
          <w:bCs/>
          <w:szCs w:val="22"/>
          <w:lang w:eastAsia="ko-KR"/>
        </w:rPr>
        <w:fldChar w:fldCharType="begin"/>
      </w:r>
      <w:r w:rsidR="00D43993" w:rsidRPr="00D43993">
        <w:rPr>
          <w:bCs/>
          <w:szCs w:val="22"/>
          <w:lang w:eastAsia="ko-KR"/>
        </w:rPr>
        <w:instrText xml:space="preserve"> REF _Ref173647712 \n \h </w:instrText>
      </w:r>
      <w:r w:rsidR="00D43993">
        <w:rPr>
          <w:bCs/>
          <w:szCs w:val="22"/>
          <w:lang w:eastAsia="ko-KR"/>
        </w:rPr>
        <w:instrText xml:space="preserve"> \* MERGEFORMAT </w:instrText>
      </w:r>
      <w:r w:rsidR="00D43993" w:rsidRPr="00D43993">
        <w:rPr>
          <w:bCs/>
          <w:szCs w:val="22"/>
          <w:lang w:eastAsia="ko-KR"/>
        </w:rPr>
      </w:r>
      <w:r w:rsidR="00D43993" w:rsidRPr="00D43993">
        <w:rPr>
          <w:bCs/>
          <w:szCs w:val="22"/>
          <w:lang w:eastAsia="ko-KR"/>
        </w:rPr>
        <w:fldChar w:fldCharType="separate"/>
      </w:r>
      <w:r w:rsidR="00D43993" w:rsidRPr="00D43993">
        <w:rPr>
          <w:bCs/>
          <w:szCs w:val="22"/>
          <w:lang w:eastAsia="ko-KR"/>
        </w:rPr>
        <w:t>[2]</w:t>
      </w:r>
      <w:r w:rsidR="00D43993" w:rsidRPr="00D43993">
        <w:rPr>
          <w:bCs/>
          <w:szCs w:val="22"/>
          <w:lang w:eastAsia="ko-KR"/>
        </w:rPr>
        <w:fldChar w:fldCharType="end"/>
      </w:r>
      <w:r w:rsidR="00213A99">
        <w:rPr>
          <w:bCs/>
          <w:szCs w:val="22"/>
          <w:lang w:eastAsia="ko-KR"/>
        </w:rPr>
        <w:t xml:space="preserve"> for introducing the requirements for SSB-less SCell </w:t>
      </w:r>
      <w:r w:rsidR="00D90E6A">
        <w:rPr>
          <w:bCs/>
          <w:szCs w:val="22"/>
          <w:lang w:eastAsia="ko-KR"/>
        </w:rPr>
        <w:t xml:space="preserve">defines the EPRE difference as </w:t>
      </w:r>
      <w:r w:rsidR="00D90E6A" w:rsidRPr="0070696A">
        <w:rPr>
          <w:bCs/>
          <w:i/>
          <w:iCs/>
          <w:szCs w:val="22"/>
          <w:lang w:eastAsia="ko-KR"/>
        </w:rPr>
        <w:t xml:space="preserve">the power difference between </w:t>
      </w:r>
      <w:r w:rsidR="00FE741D" w:rsidRPr="0070696A">
        <w:rPr>
          <w:bCs/>
          <w:i/>
          <w:iCs/>
          <w:szCs w:val="22"/>
          <w:lang w:eastAsia="ko-KR"/>
        </w:rPr>
        <w:t>TRS/A-TRS symbol on the SSB-less SCell and SSB symb</w:t>
      </w:r>
      <w:r w:rsidR="0070696A" w:rsidRPr="0070696A">
        <w:rPr>
          <w:bCs/>
          <w:i/>
          <w:iCs/>
          <w:szCs w:val="22"/>
          <w:lang w:eastAsia="ko-KR"/>
        </w:rPr>
        <w:t>o</w:t>
      </w:r>
      <w:r w:rsidR="00FE741D" w:rsidRPr="0070696A">
        <w:rPr>
          <w:bCs/>
          <w:i/>
          <w:iCs/>
          <w:szCs w:val="22"/>
          <w:lang w:eastAsia="ko-KR"/>
        </w:rPr>
        <w:t xml:space="preserve">l on the reference </w:t>
      </w:r>
      <w:r w:rsidR="0070696A" w:rsidRPr="0070696A">
        <w:rPr>
          <w:bCs/>
          <w:i/>
          <w:iCs/>
          <w:szCs w:val="22"/>
          <w:lang w:eastAsia="ko-KR"/>
        </w:rPr>
        <w:t>serving cell [after the compensation for AGC]</w:t>
      </w:r>
      <w:r w:rsidR="0070696A">
        <w:rPr>
          <w:bCs/>
          <w:szCs w:val="22"/>
          <w:lang w:eastAsia="ko-KR"/>
        </w:rPr>
        <w:t>.</w:t>
      </w:r>
      <w:r w:rsidR="00211EDF">
        <w:rPr>
          <w:bCs/>
          <w:szCs w:val="22"/>
          <w:lang w:eastAsia="ko-KR"/>
        </w:rPr>
        <w:t xml:space="preserve"> </w:t>
      </w:r>
      <w:r w:rsidR="00E73BA7">
        <w:rPr>
          <w:bCs/>
          <w:szCs w:val="22"/>
          <w:lang w:eastAsia="ko-KR"/>
        </w:rPr>
        <w:t xml:space="preserve">In our understanding the EPRE power difference </w:t>
      </w:r>
      <w:r w:rsidR="00BB751D">
        <w:rPr>
          <w:bCs/>
          <w:szCs w:val="22"/>
          <w:lang w:eastAsia="ko-KR"/>
        </w:rPr>
        <w:t>denotes the receive power level</w:t>
      </w:r>
      <w:r w:rsidR="001C52B9">
        <w:rPr>
          <w:bCs/>
          <w:szCs w:val="22"/>
          <w:lang w:eastAsia="ko-KR"/>
        </w:rPr>
        <w:t xml:space="preserve"> at the antenna connector</w:t>
      </w:r>
      <w:r w:rsidR="00C602A9">
        <w:rPr>
          <w:bCs/>
          <w:szCs w:val="22"/>
          <w:lang w:eastAsia="ko-KR"/>
        </w:rPr>
        <w:t xml:space="preserve">. </w:t>
      </w:r>
      <w:r w:rsidR="00360E99">
        <w:rPr>
          <w:bCs/>
          <w:szCs w:val="22"/>
          <w:lang w:eastAsia="ko-KR"/>
        </w:rPr>
        <w:t xml:space="preserve">The reference point </w:t>
      </w:r>
      <w:r w:rsidR="000A139C">
        <w:rPr>
          <w:bCs/>
          <w:szCs w:val="22"/>
          <w:lang w:eastAsia="ko-KR"/>
        </w:rPr>
        <w:t xml:space="preserve">at the antenna connector </w:t>
      </w:r>
      <w:r w:rsidR="005D7AEB">
        <w:rPr>
          <w:bCs/>
          <w:szCs w:val="22"/>
          <w:lang w:eastAsia="ko-KR"/>
        </w:rPr>
        <w:t xml:space="preserve">is </w:t>
      </w:r>
      <w:r w:rsidR="00360E99">
        <w:rPr>
          <w:bCs/>
          <w:szCs w:val="22"/>
          <w:lang w:eastAsia="ko-KR"/>
        </w:rPr>
        <w:t xml:space="preserve">before </w:t>
      </w:r>
      <w:r w:rsidR="00EB083C">
        <w:rPr>
          <w:bCs/>
          <w:szCs w:val="22"/>
          <w:lang w:eastAsia="ko-KR"/>
        </w:rPr>
        <w:t>AGC operation takes place</w:t>
      </w:r>
      <w:r w:rsidR="003C223F">
        <w:rPr>
          <w:bCs/>
          <w:szCs w:val="22"/>
          <w:lang w:eastAsia="ko-KR"/>
        </w:rPr>
        <w:t xml:space="preserve"> and takes already </w:t>
      </w:r>
      <w:r w:rsidR="001105E4">
        <w:rPr>
          <w:bCs/>
          <w:szCs w:val="22"/>
          <w:lang w:eastAsia="ko-KR"/>
        </w:rPr>
        <w:t xml:space="preserve">the </w:t>
      </w:r>
      <w:r w:rsidR="008E1A50">
        <w:rPr>
          <w:bCs/>
          <w:szCs w:val="22"/>
          <w:lang w:eastAsia="ko-KR"/>
        </w:rPr>
        <w:t xml:space="preserve">pathloss difference due to different carrier frequencies </w:t>
      </w:r>
      <w:r w:rsidR="00417E88">
        <w:rPr>
          <w:bCs/>
          <w:szCs w:val="22"/>
          <w:lang w:eastAsia="ko-KR"/>
        </w:rPr>
        <w:t>into account</w:t>
      </w:r>
      <w:r w:rsidR="00EB083C">
        <w:rPr>
          <w:bCs/>
          <w:szCs w:val="22"/>
          <w:lang w:eastAsia="ko-KR"/>
        </w:rPr>
        <w:t xml:space="preserve">. </w:t>
      </w:r>
      <w:r w:rsidR="005D7AEB">
        <w:rPr>
          <w:bCs/>
          <w:szCs w:val="22"/>
          <w:lang w:eastAsia="ko-KR"/>
        </w:rPr>
        <w:t xml:space="preserve">No additional </w:t>
      </w:r>
      <w:r w:rsidR="001105E4">
        <w:rPr>
          <w:bCs/>
          <w:szCs w:val="22"/>
          <w:lang w:eastAsia="ko-KR"/>
        </w:rPr>
        <w:t xml:space="preserve">compensation is needed. </w:t>
      </w:r>
      <w:r w:rsidR="00203F51">
        <w:rPr>
          <w:bCs/>
          <w:szCs w:val="22"/>
          <w:lang w:eastAsia="ko-KR"/>
        </w:rPr>
        <w:t xml:space="preserve">Hence, the wording </w:t>
      </w:r>
      <w:r w:rsidR="00203F51" w:rsidRPr="00DB1E90">
        <w:rPr>
          <w:szCs w:val="22"/>
        </w:rPr>
        <w:t xml:space="preserve">[after the compensation for AGC] </w:t>
      </w:r>
      <w:r w:rsidR="00203F51">
        <w:rPr>
          <w:szCs w:val="22"/>
        </w:rPr>
        <w:t>should be removed.</w:t>
      </w:r>
      <w:r w:rsidR="00696A4B">
        <w:rPr>
          <w:bCs/>
          <w:szCs w:val="22"/>
          <w:lang w:eastAsia="ko-KR"/>
        </w:rPr>
        <w:t xml:space="preserve"> </w:t>
      </w:r>
    </w:p>
    <w:p w14:paraId="1C964212" w14:textId="399A8DF4" w:rsidR="000A64D3" w:rsidRPr="00DB1E90" w:rsidRDefault="00290D45" w:rsidP="000A64D3">
      <w:pPr>
        <w:rPr>
          <w:bCs/>
          <w:szCs w:val="22"/>
          <w:lang w:eastAsia="ko-KR"/>
        </w:rPr>
      </w:pPr>
      <w:r>
        <w:rPr>
          <w:b/>
          <w:szCs w:val="22"/>
          <w:lang w:eastAsia="ko-KR"/>
        </w:rPr>
        <w:t>Proposal</w:t>
      </w:r>
      <w:r w:rsidR="000A64D3" w:rsidRPr="00DB1E90">
        <w:rPr>
          <w:b/>
          <w:szCs w:val="22"/>
          <w:lang w:eastAsia="ko-KR"/>
        </w:rPr>
        <w:t xml:space="preserve"> </w:t>
      </w:r>
      <w:r>
        <w:rPr>
          <w:b/>
          <w:szCs w:val="22"/>
          <w:lang w:eastAsia="ko-KR"/>
        </w:rPr>
        <w:t>2</w:t>
      </w:r>
      <w:r w:rsidR="000A64D3" w:rsidRPr="00DB1E90">
        <w:rPr>
          <w:b/>
          <w:szCs w:val="22"/>
          <w:lang w:eastAsia="ko-KR"/>
        </w:rPr>
        <w:t>:</w:t>
      </w:r>
      <w:r w:rsidR="000A64D3" w:rsidRPr="00DB1E90">
        <w:rPr>
          <w:bCs/>
          <w:szCs w:val="22"/>
          <w:lang w:eastAsia="ko-KR"/>
        </w:rPr>
        <w:t xml:space="preserve"> The wording </w:t>
      </w:r>
      <w:r w:rsidR="000A64D3" w:rsidRPr="00DB1E90">
        <w:rPr>
          <w:szCs w:val="22"/>
        </w:rPr>
        <w:t xml:space="preserve">[after the compensation for AGC] in </w:t>
      </w:r>
      <w:r w:rsidR="000A64D3" w:rsidRPr="00DB1E90">
        <w:rPr>
          <w:szCs w:val="22"/>
        </w:rPr>
        <w:fldChar w:fldCharType="begin"/>
      </w:r>
      <w:r w:rsidR="000A64D3" w:rsidRPr="00DB1E90">
        <w:rPr>
          <w:szCs w:val="22"/>
        </w:rPr>
        <w:instrText xml:space="preserve"> REF _Ref172606991 \n \h  \* MERGEFORMAT </w:instrText>
      </w:r>
      <w:r w:rsidR="000A64D3" w:rsidRPr="00DB1E90">
        <w:rPr>
          <w:szCs w:val="22"/>
        </w:rPr>
      </w:r>
      <w:r w:rsidR="000A64D3" w:rsidRPr="00DB1E90">
        <w:rPr>
          <w:szCs w:val="22"/>
        </w:rPr>
        <w:fldChar w:fldCharType="separate"/>
      </w:r>
      <w:r w:rsidR="000A64D3" w:rsidRPr="00DB1E90">
        <w:rPr>
          <w:szCs w:val="22"/>
        </w:rPr>
        <w:t>[2]</w:t>
      </w:r>
      <w:r w:rsidR="000A64D3" w:rsidRPr="00DB1E90">
        <w:rPr>
          <w:szCs w:val="22"/>
        </w:rPr>
        <w:fldChar w:fldCharType="end"/>
      </w:r>
      <w:r w:rsidR="000A64D3" w:rsidRPr="00DB1E90">
        <w:rPr>
          <w:szCs w:val="22"/>
        </w:rPr>
        <w:t xml:space="preserve"> should be removed from the spec</w:t>
      </w:r>
      <w:r w:rsidR="00183274">
        <w:rPr>
          <w:szCs w:val="22"/>
        </w:rPr>
        <w:t>ification</w:t>
      </w:r>
      <w:r w:rsidR="00E82D71">
        <w:rPr>
          <w:szCs w:val="22"/>
        </w:rPr>
        <w:t xml:space="preserve"> in </w:t>
      </w:r>
      <w:r w:rsidR="00E82D71">
        <w:rPr>
          <w:szCs w:val="22"/>
        </w:rPr>
        <w:fldChar w:fldCharType="begin"/>
      </w:r>
      <w:r w:rsidR="00E82D71">
        <w:rPr>
          <w:szCs w:val="22"/>
        </w:rPr>
        <w:instrText xml:space="preserve"> REF _Ref173647712 \n \h </w:instrText>
      </w:r>
      <w:r w:rsidR="00E82D71">
        <w:rPr>
          <w:szCs w:val="22"/>
        </w:rPr>
      </w:r>
      <w:r w:rsidR="00E82D71">
        <w:rPr>
          <w:szCs w:val="22"/>
        </w:rPr>
        <w:fldChar w:fldCharType="separate"/>
      </w:r>
      <w:r w:rsidR="00E82D71">
        <w:rPr>
          <w:szCs w:val="22"/>
        </w:rPr>
        <w:t>[2]</w:t>
      </w:r>
      <w:r w:rsidR="00E82D71">
        <w:rPr>
          <w:szCs w:val="22"/>
        </w:rPr>
        <w:fldChar w:fldCharType="end"/>
      </w:r>
      <w:r w:rsidR="000A64D3" w:rsidRPr="00DB1E90">
        <w:rPr>
          <w:szCs w:val="22"/>
        </w:rPr>
        <w:t>.</w:t>
      </w:r>
    </w:p>
    <w:p w14:paraId="4B717CC9" w14:textId="77777777" w:rsidR="000A64D3" w:rsidRPr="00DB1E90" w:rsidRDefault="000A64D3" w:rsidP="000A64D3">
      <w:pPr>
        <w:rPr>
          <w:bCs/>
          <w:szCs w:val="22"/>
          <w:lang w:eastAsia="ko-KR"/>
        </w:rPr>
      </w:pPr>
      <w:r w:rsidRPr="00DB1E90">
        <w:rPr>
          <w:szCs w:val="22"/>
        </w:rPr>
        <w:t>In RAN4 #111, the following way forward was agreed for the activation of multiple SSB-less SCells.</w:t>
      </w:r>
    </w:p>
    <w:bookmarkEnd w:id="2"/>
    <w:p w14:paraId="5BCD1976" w14:textId="77777777" w:rsidR="000A64D3" w:rsidRDefault="000A64D3" w:rsidP="000A64D3">
      <w:pPr>
        <w:overflowPunct/>
        <w:autoSpaceDE/>
        <w:adjustRightInd/>
        <w:jc w:val="left"/>
        <w:textAlignment w:val="auto"/>
        <w:rPr>
          <w:szCs w:val="24"/>
        </w:rPr>
      </w:pPr>
      <w:r>
        <w:rPr>
          <w:noProof/>
        </w:rPr>
        <mc:AlternateContent>
          <mc:Choice Requires="wps">
            <w:drawing>
              <wp:anchor distT="0" distB="0" distL="114300" distR="114300" simplePos="0" relativeHeight="251660288" behindDoc="0" locked="0" layoutInCell="1" allowOverlap="1" wp14:anchorId="4461AC35" wp14:editId="7218394E">
                <wp:simplePos x="0" y="0"/>
                <wp:positionH relativeFrom="column">
                  <wp:posOffset>0</wp:posOffset>
                </wp:positionH>
                <wp:positionV relativeFrom="paragraph">
                  <wp:posOffset>0</wp:posOffset>
                </wp:positionV>
                <wp:extent cx="1828800" cy="1828800"/>
                <wp:effectExtent l="0" t="0" r="0" b="0"/>
                <wp:wrapSquare wrapText="bothSides"/>
                <wp:docPr id="51978606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2B80891" w14:textId="77777777" w:rsidR="000A64D3" w:rsidRPr="00DB1E90" w:rsidRDefault="000A64D3" w:rsidP="000A64D3">
                            <w:pPr>
                              <w:rPr>
                                <w:b/>
                                <w:szCs w:val="22"/>
                                <w:u w:val="single"/>
                                <w:lang w:eastAsia="ko-KR"/>
                              </w:rPr>
                            </w:pPr>
                            <w:r w:rsidRPr="00DB1E90">
                              <w:rPr>
                                <w:b/>
                                <w:szCs w:val="22"/>
                                <w:u w:val="single"/>
                                <w:lang w:eastAsia="ko-KR"/>
                              </w:rPr>
                              <w:t>Issue 1-1-3: Multiple SSB-less SCells activation</w:t>
                            </w:r>
                          </w:p>
                          <w:p w14:paraId="692D504E" w14:textId="2AE4A892" w:rsidR="000A64D3" w:rsidRPr="00DB1E90" w:rsidRDefault="000A64D3" w:rsidP="000A64D3">
                            <w:pPr>
                              <w:rPr>
                                <w:b/>
                                <w:szCs w:val="22"/>
                                <w:lang w:eastAsia="ko-KR"/>
                              </w:rPr>
                            </w:pPr>
                            <w:r w:rsidRPr="00202ED3">
                              <w:rPr>
                                <w:b/>
                                <w:szCs w:val="22"/>
                                <w:highlight w:val="green"/>
                                <w:lang w:eastAsia="ko-KR"/>
                              </w:rPr>
                              <w:t>Agreement:</w:t>
                            </w:r>
                          </w:p>
                          <w:p w14:paraId="0A6EB1EF" w14:textId="77777777" w:rsidR="000A64D3" w:rsidRPr="00DB1E90" w:rsidRDefault="000A64D3" w:rsidP="000A64D3">
                            <w:pPr>
                              <w:pStyle w:val="ListParagraph"/>
                              <w:numPr>
                                <w:ilvl w:val="0"/>
                                <w:numId w:val="98"/>
                              </w:numPr>
                              <w:autoSpaceDN w:val="0"/>
                              <w:spacing w:after="120"/>
                              <w:jc w:val="left"/>
                            </w:pPr>
                            <w:r w:rsidRPr="00DB1E90">
                              <w:t>Also define requirements for following scenario:</w:t>
                            </w:r>
                          </w:p>
                          <w:p w14:paraId="53ACD006" w14:textId="77777777" w:rsidR="000A64D3" w:rsidRPr="00DB1E90" w:rsidRDefault="000A64D3" w:rsidP="000A64D3">
                            <w:pPr>
                              <w:pStyle w:val="ListParagraph"/>
                              <w:numPr>
                                <w:ilvl w:val="1"/>
                                <w:numId w:val="98"/>
                              </w:numPr>
                              <w:autoSpaceDN w:val="0"/>
                              <w:spacing w:after="120"/>
                              <w:jc w:val="left"/>
                            </w:pPr>
                            <w:r w:rsidRPr="00DB1E90">
                              <w:t>When all to-be-activated SCells are SSBless on the same band and SCells are contiguous.</w:t>
                            </w:r>
                          </w:p>
                          <w:p w14:paraId="27B56AD8" w14:textId="77777777" w:rsidR="000A64D3" w:rsidRPr="00DB1E90" w:rsidRDefault="000A64D3" w:rsidP="000A64D3">
                            <w:pPr>
                              <w:pStyle w:val="ListParagraph"/>
                              <w:numPr>
                                <w:ilvl w:val="1"/>
                                <w:numId w:val="98"/>
                              </w:numPr>
                              <w:autoSpaceDN w:val="0"/>
                              <w:spacing w:after="120"/>
                              <w:jc w:val="left"/>
                            </w:pPr>
                            <w:r w:rsidRPr="00DB1E90">
                              <w:t>All to-be-activated SCells have same QCL source cell.</w:t>
                            </w:r>
                          </w:p>
                          <w:p w14:paraId="75D0B330" w14:textId="77777777" w:rsidR="000A64D3" w:rsidRPr="00DB1E90" w:rsidRDefault="000A64D3" w:rsidP="000A64D3">
                            <w:pPr>
                              <w:pStyle w:val="ListParagraph"/>
                              <w:numPr>
                                <w:ilvl w:val="1"/>
                                <w:numId w:val="98"/>
                              </w:numPr>
                              <w:autoSpaceDN w:val="0"/>
                              <w:spacing w:after="120"/>
                              <w:jc w:val="left"/>
                            </w:pPr>
                            <w:r w:rsidRPr="00DB1E90">
                              <w:t>P-TRS is used.</w:t>
                            </w:r>
                          </w:p>
                          <w:p w14:paraId="627726A8" w14:textId="77777777" w:rsidR="000A64D3" w:rsidRPr="00DB1E90" w:rsidRDefault="000A64D3" w:rsidP="000A64D3">
                            <w:pPr>
                              <w:pStyle w:val="ListParagraph"/>
                              <w:numPr>
                                <w:ilvl w:val="2"/>
                                <w:numId w:val="98"/>
                              </w:numPr>
                              <w:autoSpaceDN w:val="0"/>
                              <w:spacing w:after="120"/>
                              <w:jc w:val="left"/>
                            </w:pPr>
                            <w:r w:rsidRPr="00DB1E90">
                              <w:t>Option 1: The multiple SCell activation delay requirements are based on TRS with the shortest periodicity. The detailed requirements can be discussed in the CR.</w:t>
                            </w:r>
                          </w:p>
                          <w:p w14:paraId="1012DC5E" w14:textId="77777777" w:rsidR="000A64D3" w:rsidRPr="00DB1E90" w:rsidRDefault="000A64D3" w:rsidP="000A64D3">
                            <w:pPr>
                              <w:pStyle w:val="ListParagraph"/>
                              <w:numPr>
                                <w:ilvl w:val="2"/>
                                <w:numId w:val="98"/>
                              </w:numPr>
                              <w:autoSpaceDN w:val="0"/>
                              <w:spacing w:after="120"/>
                              <w:jc w:val="left"/>
                            </w:pPr>
                            <w:r w:rsidRPr="00DB1E90">
                              <w:t>Option 2: UE activate each to-be-activated SCell based on the TRS on the SCell, and the requirements to be defined accordingly (i.e. single CC delay)</w:t>
                            </w:r>
                          </w:p>
                          <w:p w14:paraId="3E9CB3C0" w14:textId="77777777" w:rsidR="000A64D3" w:rsidRPr="00DB1E90" w:rsidRDefault="000A64D3" w:rsidP="000A64D3">
                            <w:pPr>
                              <w:pStyle w:val="ListParagraph"/>
                              <w:numPr>
                                <w:ilvl w:val="1"/>
                                <w:numId w:val="98"/>
                              </w:numPr>
                              <w:overflowPunct w:val="0"/>
                              <w:autoSpaceDE w:val="0"/>
                              <w:autoSpaceDN w:val="0"/>
                              <w:adjustRightInd w:val="0"/>
                              <w:spacing w:after="120"/>
                              <w:contextualSpacing/>
                              <w:textAlignment w:val="baseline"/>
                            </w:pPr>
                            <w:r w:rsidRPr="00DB1E90">
                              <w:t>FFS A-TRS based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64B39385">
              <v:shape id="_x0000_s1027"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w14:anchorId="4461AC35">
                <v:textbox style="mso-fit-shape-to-text:t">
                  <w:txbxContent>
                    <w:p w:rsidRPr="00DB1E90" w:rsidR="000A64D3" w:rsidP="000A64D3" w:rsidRDefault="000A64D3" w14:paraId="3EDFE587" w14:textId="77777777">
                      <w:pPr>
                        <w:rPr>
                          <w:b/>
                          <w:szCs w:val="22"/>
                          <w:u w:val="single"/>
                          <w:lang w:eastAsia="ko-KR"/>
                        </w:rPr>
                      </w:pPr>
                      <w:r w:rsidRPr="00DB1E90">
                        <w:rPr>
                          <w:b/>
                          <w:szCs w:val="22"/>
                          <w:u w:val="single"/>
                          <w:lang w:eastAsia="ko-KR"/>
                        </w:rPr>
                        <w:t xml:space="preserve">Issue 1-1-3: Multiple SSB-less </w:t>
                      </w:r>
                      <w:proofErr w:type="spellStart"/>
                      <w:r w:rsidRPr="00DB1E90">
                        <w:rPr>
                          <w:b/>
                          <w:szCs w:val="22"/>
                          <w:u w:val="single"/>
                          <w:lang w:eastAsia="ko-KR"/>
                        </w:rPr>
                        <w:t>SCells</w:t>
                      </w:r>
                      <w:proofErr w:type="spellEnd"/>
                      <w:r w:rsidRPr="00DB1E90">
                        <w:rPr>
                          <w:b/>
                          <w:szCs w:val="22"/>
                          <w:u w:val="single"/>
                          <w:lang w:eastAsia="ko-KR"/>
                        </w:rPr>
                        <w:t xml:space="preserve"> activation</w:t>
                      </w:r>
                    </w:p>
                    <w:p w:rsidRPr="00DB1E90" w:rsidR="000A64D3" w:rsidP="000A64D3" w:rsidRDefault="000A64D3" w14:paraId="7392C61A" w14:textId="2AE4A892">
                      <w:pPr>
                        <w:rPr>
                          <w:b/>
                          <w:szCs w:val="22"/>
                          <w:lang w:eastAsia="ko-KR"/>
                        </w:rPr>
                      </w:pPr>
                      <w:r w:rsidRPr="00202ED3">
                        <w:rPr>
                          <w:b/>
                          <w:szCs w:val="22"/>
                          <w:highlight w:val="green"/>
                          <w:lang w:eastAsia="ko-KR"/>
                        </w:rPr>
                        <w:t>Agreement:</w:t>
                      </w:r>
                    </w:p>
                    <w:p w:rsidRPr="00DB1E90" w:rsidR="000A64D3" w:rsidP="000A64D3" w:rsidRDefault="000A64D3" w14:paraId="408A4A50" w14:textId="77777777">
                      <w:pPr>
                        <w:pStyle w:val="ListParagraph"/>
                        <w:numPr>
                          <w:ilvl w:val="0"/>
                          <w:numId w:val="98"/>
                        </w:numPr>
                        <w:autoSpaceDN w:val="0"/>
                        <w:spacing w:after="120"/>
                        <w:jc w:val="left"/>
                      </w:pPr>
                      <w:r w:rsidRPr="00DB1E90">
                        <w:t>Also define requirements for following scenario:</w:t>
                      </w:r>
                    </w:p>
                    <w:p w:rsidRPr="00DB1E90" w:rsidR="000A64D3" w:rsidP="000A64D3" w:rsidRDefault="000A64D3" w14:paraId="1B5A995B" w14:textId="77777777">
                      <w:pPr>
                        <w:pStyle w:val="ListParagraph"/>
                        <w:numPr>
                          <w:ilvl w:val="1"/>
                          <w:numId w:val="98"/>
                        </w:numPr>
                        <w:autoSpaceDN w:val="0"/>
                        <w:spacing w:after="120"/>
                        <w:jc w:val="left"/>
                      </w:pPr>
                      <w:r w:rsidRPr="00DB1E90">
                        <w:t xml:space="preserve">When all to-be-activated </w:t>
                      </w:r>
                      <w:proofErr w:type="spellStart"/>
                      <w:r w:rsidRPr="00DB1E90">
                        <w:t>SCells</w:t>
                      </w:r>
                      <w:proofErr w:type="spellEnd"/>
                      <w:r w:rsidRPr="00DB1E90">
                        <w:t xml:space="preserve"> are </w:t>
                      </w:r>
                      <w:proofErr w:type="spellStart"/>
                      <w:r w:rsidRPr="00DB1E90">
                        <w:t>SSBless</w:t>
                      </w:r>
                      <w:proofErr w:type="spellEnd"/>
                      <w:r w:rsidRPr="00DB1E90">
                        <w:t xml:space="preserve"> on the same band and </w:t>
                      </w:r>
                      <w:proofErr w:type="spellStart"/>
                      <w:r w:rsidRPr="00DB1E90">
                        <w:t>SCells</w:t>
                      </w:r>
                      <w:proofErr w:type="spellEnd"/>
                      <w:r w:rsidRPr="00DB1E90">
                        <w:t xml:space="preserve"> are contiguous.</w:t>
                      </w:r>
                    </w:p>
                    <w:p w:rsidRPr="00DB1E90" w:rsidR="000A64D3" w:rsidP="000A64D3" w:rsidRDefault="000A64D3" w14:paraId="341FC7E7" w14:textId="77777777">
                      <w:pPr>
                        <w:pStyle w:val="ListParagraph"/>
                        <w:numPr>
                          <w:ilvl w:val="1"/>
                          <w:numId w:val="98"/>
                        </w:numPr>
                        <w:autoSpaceDN w:val="0"/>
                        <w:spacing w:after="120"/>
                        <w:jc w:val="left"/>
                      </w:pPr>
                      <w:r w:rsidRPr="00DB1E90">
                        <w:t xml:space="preserve">All to-be-activated </w:t>
                      </w:r>
                      <w:proofErr w:type="spellStart"/>
                      <w:r w:rsidRPr="00DB1E90">
                        <w:t>SCells</w:t>
                      </w:r>
                      <w:proofErr w:type="spellEnd"/>
                      <w:r w:rsidRPr="00DB1E90">
                        <w:t xml:space="preserve"> have same QCL source cell.</w:t>
                      </w:r>
                    </w:p>
                    <w:p w:rsidRPr="00DB1E90" w:rsidR="000A64D3" w:rsidP="000A64D3" w:rsidRDefault="000A64D3" w14:paraId="2AD7B0EE" w14:textId="77777777">
                      <w:pPr>
                        <w:pStyle w:val="ListParagraph"/>
                        <w:numPr>
                          <w:ilvl w:val="1"/>
                          <w:numId w:val="98"/>
                        </w:numPr>
                        <w:autoSpaceDN w:val="0"/>
                        <w:spacing w:after="120"/>
                        <w:jc w:val="left"/>
                      </w:pPr>
                      <w:r w:rsidRPr="00DB1E90">
                        <w:t>P-TRS is used.</w:t>
                      </w:r>
                    </w:p>
                    <w:p w:rsidRPr="00DB1E90" w:rsidR="000A64D3" w:rsidP="000A64D3" w:rsidRDefault="000A64D3" w14:paraId="0DB8CAE1" w14:textId="77777777">
                      <w:pPr>
                        <w:pStyle w:val="ListParagraph"/>
                        <w:numPr>
                          <w:ilvl w:val="2"/>
                          <w:numId w:val="98"/>
                        </w:numPr>
                        <w:autoSpaceDN w:val="0"/>
                        <w:spacing w:after="120"/>
                        <w:jc w:val="left"/>
                      </w:pPr>
                      <w:r w:rsidRPr="00DB1E90">
                        <w:t xml:space="preserve">Option 1: The multiple </w:t>
                      </w:r>
                      <w:proofErr w:type="spellStart"/>
                      <w:r w:rsidRPr="00DB1E90">
                        <w:t>SCell</w:t>
                      </w:r>
                      <w:proofErr w:type="spellEnd"/>
                      <w:r w:rsidRPr="00DB1E90">
                        <w:t xml:space="preserve"> activation delay requirements are based on TRS with the shortest periodicity. The detailed requirements can be discussed in the CR.</w:t>
                      </w:r>
                    </w:p>
                    <w:p w:rsidRPr="00DB1E90" w:rsidR="000A64D3" w:rsidP="000A64D3" w:rsidRDefault="000A64D3" w14:paraId="08806414" w14:textId="77777777">
                      <w:pPr>
                        <w:pStyle w:val="ListParagraph"/>
                        <w:numPr>
                          <w:ilvl w:val="2"/>
                          <w:numId w:val="98"/>
                        </w:numPr>
                        <w:autoSpaceDN w:val="0"/>
                        <w:spacing w:after="120"/>
                        <w:jc w:val="left"/>
                      </w:pPr>
                      <w:r w:rsidRPr="00DB1E90">
                        <w:t xml:space="preserve">Option 2: UE activate each to-be-activated </w:t>
                      </w:r>
                      <w:proofErr w:type="spellStart"/>
                      <w:r w:rsidRPr="00DB1E90">
                        <w:t>SCell</w:t>
                      </w:r>
                      <w:proofErr w:type="spellEnd"/>
                      <w:r w:rsidRPr="00DB1E90">
                        <w:t xml:space="preserve"> based on the TRS on the </w:t>
                      </w:r>
                      <w:proofErr w:type="spellStart"/>
                      <w:r w:rsidRPr="00DB1E90">
                        <w:t>SCell</w:t>
                      </w:r>
                      <w:proofErr w:type="spellEnd"/>
                      <w:r w:rsidRPr="00DB1E90">
                        <w:t>, and the requirements to be defined accordingly (i.e. single CC delay)</w:t>
                      </w:r>
                    </w:p>
                    <w:p w:rsidRPr="00DB1E90" w:rsidR="000A64D3" w:rsidP="000A64D3" w:rsidRDefault="000A64D3" w14:paraId="2F84EF0E" w14:textId="77777777">
                      <w:pPr>
                        <w:pStyle w:val="ListParagraph"/>
                        <w:numPr>
                          <w:ilvl w:val="1"/>
                          <w:numId w:val="98"/>
                        </w:numPr>
                        <w:overflowPunct w:val="0"/>
                        <w:autoSpaceDE w:val="0"/>
                        <w:autoSpaceDN w:val="0"/>
                        <w:adjustRightInd w:val="0"/>
                        <w:spacing w:after="120"/>
                        <w:contextualSpacing/>
                        <w:textAlignment w:val="baseline"/>
                      </w:pPr>
                      <w:r w:rsidRPr="00DB1E90">
                        <w:t>FFS A-TRS based requirements.</w:t>
                      </w:r>
                    </w:p>
                  </w:txbxContent>
                </v:textbox>
                <w10:wrap type="square"/>
              </v:shape>
            </w:pict>
          </mc:Fallback>
        </mc:AlternateContent>
      </w:r>
    </w:p>
    <w:p w14:paraId="66EAD8BC" w14:textId="57AFE990" w:rsidR="006D3671" w:rsidRDefault="004E531A" w:rsidP="00EE2A49">
      <w:pPr>
        <w:overflowPunct/>
        <w:autoSpaceDE/>
        <w:adjustRightInd/>
        <w:textAlignment w:val="auto"/>
        <w:rPr>
          <w:szCs w:val="24"/>
        </w:rPr>
      </w:pPr>
      <w:r>
        <w:rPr>
          <w:szCs w:val="24"/>
        </w:rPr>
        <w:t xml:space="preserve">In multiple SSB-less SCells, the SCells are intra-band. </w:t>
      </w:r>
      <w:r w:rsidR="002F0D04">
        <w:rPr>
          <w:szCs w:val="24"/>
        </w:rPr>
        <w:t>Hence, these SCells can have a power difference of up to 6 dB</w:t>
      </w:r>
      <w:r w:rsidR="008D3150">
        <w:rPr>
          <w:szCs w:val="24"/>
        </w:rPr>
        <w:t xml:space="preserve"> and a MRTD of up to </w:t>
      </w:r>
      <w:r w:rsidR="008D3150">
        <w:rPr>
          <w:rFonts w:ascii="Symbol" w:eastAsia="Symbol" w:hAnsi="Symbol" w:cs="Symbol"/>
          <w:szCs w:val="24"/>
        </w:rPr>
        <w:t>m</w:t>
      </w:r>
      <w:r w:rsidR="008D3150">
        <w:rPr>
          <w:szCs w:val="24"/>
        </w:rPr>
        <w:t>s</w:t>
      </w:r>
      <w:r w:rsidR="000F0BC1">
        <w:rPr>
          <w:szCs w:val="24"/>
        </w:rPr>
        <w:t>. Due to this power difference</w:t>
      </w:r>
      <w:r w:rsidR="00EE2A49">
        <w:rPr>
          <w:szCs w:val="24"/>
        </w:rPr>
        <w:t>,</w:t>
      </w:r>
      <w:r w:rsidR="000F0BC1">
        <w:rPr>
          <w:szCs w:val="24"/>
        </w:rPr>
        <w:t xml:space="preserve"> the AGC setting of the first activated SCell </w:t>
      </w:r>
      <w:r w:rsidR="008D3150">
        <w:rPr>
          <w:szCs w:val="24"/>
        </w:rPr>
        <w:t xml:space="preserve">may not be the best </w:t>
      </w:r>
      <w:r w:rsidR="00EE2A49">
        <w:rPr>
          <w:szCs w:val="24"/>
        </w:rPr>
        <w:t>setting for</w:t>
      </w:r>
      <w:r w:rsidR="00271BC2">
        <w:rPr>
          <w:szCs w:val="24"/>
        </w:rPr>
        <w:t xml:space="preserve"> the other SCells. The same applies for the time synchronization </w:t>
      </w:r>
      <w:r w:rsidR="006A4A81">
        <w:rPr>
          <w:szCs w:val="24"/>
        </w:rPr>
        <w:t>due to the MRTD.</w:t>
      </w:r>
      <w:r w:rsidR="00EE2A49">
        <w:rPr>
          <w:szCs w:val="24"/>
        </w:rPr>
        <w:t xml:space="preserve"> </w:t>
      </w:r>
      <w:r w:rsidR="006A4A81">
        <w:rPr>
          <w:szCs w:val="24"/>
        </w:rPr>
        <w:t>Hence, f</w:t>
      </w:r>
      <w:r w:rsidR="006D3671">
        <w:rPr>
          <w:szCs w:val="24"/>
        </w:rPr>
        <w:t>or option 1</w:t>
      </w:r>
      <w:r w:rsidR="006A4A81">
        <w:rPr>
          <w:szCs w:val="24"/>
        </w:rPr>
        <w:t xml:space="preserve"> </w:t>
      </w:r>
      <w:r w:rsidR="006D3671">
        <w:rPr>
          <w:szCs w:val="24"/>
        </w:rPr>
        <w:t xml:space="preserve">it is not obvious that the AGC state and time/frequency tracking states can be directly taken from the first SCell that has been brought up. For the clarification of the requirements in the CR, further </w:t>
      </w:r>
      <w:r w:rsidR="00D512A3">
        <w:rPr>
          <w:szCs w:val="24"/>
        </w:rPr>
        <w:t xml:space="preserve">lengthy </w:t>
      </w:r>
      <w:r w:rsidR="006D3671">
        <w:rPr>
          <w:szCs w:val="24"/>
        </w:rPr>
        <w:t>studies may be needed.</w:t>
      </w:r>
      <w:r w:rsidR="006B64F4">
        <w:rPr>
          <w:szCs w:val="24"/>
        </w:rPr>
        <w:t xml:space="preserve"> Hence, our preference is option 2 </w:t>
      </w:r>
    </w:p>
    <w:p w14:paraId="282B898B" w14:textId="001B2481" w:rsidR="000A64D3" w:rsidRDefault="000A64D3" w:rsidP="00C762E6">
      <w:pPr>
        <w:overflowPunct/>
        <w:autoSpaceDE/>
        <w:adjustRightInd/>
        <w:textAlignment w:val="auto"/>
        <w:rPr>
          <w:szCs w:val="24"/>
        </w:rPr>
      </w:pPr>
      <w:r w:rsidRPr="006B49D5">
        <w:rPr>
          <w:b/>
          <w:bCs/>
          <w:szCs w:val="24"/>
        </w:rPr>
        <w:t xml:space="preserve">Observation </w:t>
      </w:r>
      <w:r w:rsidR="009152E5">
        <w:rPr>
          <w:b/>
          <w:bCs/>
          <w:szCs w:val="24"/>
        </w:rPr>
        <w:t>2</w:t>
      </w:r>
      <w:r w:rsidRPr="006B49D5">
        <w:rPr>
          <w:b/>
          <w:bCs/>
          <w:szCs w:val="24"/>
        </w:rPr>
        <w:t>:</w:t>
      </w:r>
      <w:r>
        <w:rPr>
          <w:szCs w:val="24"/>
        </w:rPr>
        <w:t xml:space="preserve"> For option 1, it is not obvious that the AGC state and time/frequency tracking states can be directly taken from the first SCell that has been brought up. For the clarification of the requirements in the CR, further </w:t>
      </w:r>
      <w:r w:rsidR="006228E3">
        <w:rPr>
          <w:szCs w:val="24"/>
        </w:rPr>
        <w:t>length</w:t>
      </w:r>
      <w:r w:rsidR="00562AA4">
        <w:rPr>
          <w:szCs w:val="24"/>
        </w:rPr>
        <w:t>y</w:t>
      </w:r>
      <w:r w:rsidR="006228E3">
        <w:rPr>
          <w:szCs w:val="24"/>
        </w:rPr>
        <w:t xml:space="preserve"> </w:t>
      </w:r>
      <w:r>
        <w:rPr>
          <w:szCs w:val="24"/>
        </w:rPr>
        <w:t>studies may be needed.</w:t>
      </w:r>
    </w:p>
    <w:p w14:paraId="4F7ED4A6" w14:textId="4B69232D" w:rsidR="009152E5" w:rsidRDefault="009152E5" w:rsidP="00C762E6">
      <w:pPr>
        <w:overflowPunct/>
        <w:autoSpaceDE/>
        <w:adjustRightInd/>
        <w:textAlignment w:val="auto"/>
        <w:rPr>
          <w:szCs w:val="24"/>
        </w:rPr>
      </w:pPr>
      <w:r w:rsidRPr="00FA70E3">
        <w:rPr>
          <w:b/>
          <w:bCs/>
          <w:szCs w:val="24"/>
        </w:rPr>
        <w:t>Proposal 3:</w:t>
      </w:r>
      <w:r>
        <w:rPr>
          <w:szCs w:val="24"/>
        </w:rPr>
        <w:t xml:space="preserve"> </w:t>
      </w:r>
      <w:r w:rsidR="007F341A">
        <w:rPr>
          <w:szCs w:val="24"/>
        </w:rPr>
        <w:t xml:space="preserve">Requirements </w:t>
      </w:r>
      <w:r w:rsidR="00BA2ABC">
        <w:rPr>
          <w:szCs w:val="24"/>
        </w:rPr>
        <w:t>should be defined based on option 2 for issue 1-1-3</w:t>
      </w:r>
      <w:r w:rsidR="00FA70E3">
        <w:rPr>
          <w:szCs w:val="24"/>
        </w:rPr>
        <w:t>: Multiple SSB-less SCell activation</w:t>
      </w:r>
    </w:p>
    <w:p w14:paraId="1D83CE2A" w14:textId="52AC07F1" w:rsidR="00DF058A" w:rsidRDefault="000A0575" w:rsidP="00C762E6">
      <w:pPr>
        <w:overflowPunct/>
        <w:autoSpaceDE/>
        <w:adjustRightInd/>
        <w:textAlignment w:val="auto"/>
        <w:rPr>
          <w:szCs w:val="24"/>
        </w:rPr>
      </w:pPr>
      <w:r>
        <w:rPr>
          <w:szCs w:val="24"/>
        </w:rPr>
        <w:t xml:space="preserve">In Rel-17, no requirements </w:t>
      </w:r>
      <w:r w:rsidR="00351D0D">
        <w:rPr>
          <w:szCs w:val="24"/>
        </w:rPr>
        <w:t xml:space="preserve">for </w:t>
      </w:r>
      <w:r w:rsidR="005A4F16">
        <w:rPr>
          <w:szCs w:val="24"/>
        </w:rPr>
        <w:t xml:space="preserve">activation of multiple SCells are defined based on A-TRS. Since there is no reference, also no requirements </w:t>
      </w:r>
      <w:r w:rsidR="00464CB7">
        <w:rPr>
          <w:szCs w:val="24"/>
        </w:rPr>
        <w:t xml:space="preserve">for </w:t>
      </w:r>
      <w:r w:rsidR="00D62659">
        <w:rPr>
          <w:szCs w:val="24"/>
        </w:rPr>
        <w:t xml:space="preserve">multiple SSB-less SCell activation should be defined for A-TRS in Rel-18. </w:t>
      </w:r>
      <w:r w:rsidR="005A4F16">
        <w:rPr>
          <w:szCs w:val="24"/>
        </w:rPr>
        <w:t xml:space="preserve"> </w:t>
      </w:r>
    </w:p>
    <w:p w14:paraId="38E88759" w14:textId="5AFD976C" w:rsidR="004F24C4" w:rsidRPr="000A64D3" w:rsidRDefault="007D01D1" w:rsidP="00C762E6">
      <w:r>
        <w:rPr>
          <w:b/>
          <w:bCs/>
          <w:szCs w:val="24"/>
        </w:rPr>
        <w:t>Proposal</w:t>
      </w:r>
      <w:r w:rsidR="000A64D3" w:rsidRPr="000B7547">
        <w:rPr>
          <w:b/>
          <w:bCs/>
          <w:szCs w:val="24"/>
        </w:rPr>
        <w:t xml:space="preserve"> </w:t>
      </w:r>
      <w:r>
        <w:rPr>
          <w:b/>
          <w:bCs/>
          <w:szCs w:val="24"/>
        </w:rPr>
        <w:t>4</w:t>
      </w:r>
      <w:r w:rsidR="000A64D3" w:rsidRPr="000B7547">
        <w:rPr>
          <w:b/>
          <w:bCs/>
          <w:szCs w:val="24"/>
        </w:rPr>
        <w:t>:</w:t>
      </w:r>
      <w:r w:rsidR="000A64D3">
        <w:rPr>
          <w:szCs w:val="24"/>
        </w:rPr>
        <w:t xml:space="preserve"> </w:t>
      </w:r>
      <w:r w:rsidR="00882997">
        <w:rPr>
          <w:szCs w:val="24"/>
        </w:rPr>
        <w:t xml:space="preserve">Since there is no reference, also no requirements for multiple SSB-less SCell activation should be defined for A-TRS in Rel-18.  </w:t>
      </w:r>
    </w:p>
    <w:bookmarkEnd w:id="1"/>
    <w:p w14:paraId="3A84A802" w14:textId="5FCDD2CC" w:rsidR="00F40F7A" w:rsidRDefault="00374C61" w:rsidP="00EE3B1E">
      <w:pPr>
        <w:pStyle w:val="Heading1"/>
        <w:rPr>
          <w:lang w:val="en-US"/>
        </w:rPr>
      </w:pPr>
      <w:r w:rsidRPr="00B56FFA">
        <w:rPr>
          <w:lang w:val="en-US"/>
        </w:rPr>
        <w:t>Conclusions</w:t>
      </w:r>
    </w:p>
    <w:p w14:paraId="04F95AF6" w14:textId="474A5A5B" w:rsidR="000E770A" w:rsidRPr="000E770A" w:rsidRDefault="000E770A" w:rsidP="000E770A">
      <w:r>
        <w:t>In this paper we provided our views</w:t>
      </w:r>
      <w:r w:rsidR="00E77B7B">
        <w:t xml:space="preserve"> for the remaining open issues </w:t>
      </w:r>
      <w:r w:rsidR="00D65649">
        <w:t>for</w:t>
      </w:r>
      <w:r w:rsidR="00E77B7B" w:rsidRPr="00DB1E90">
        <w:t xml:space="preserve"> RRM core requirements </w:t>
      </w:r>
      <w:r w:rsidR="008B7222">
        <w:t>in</w:t>
      </w:r>
      <w:r w:rsidR="00E77B7B" w:rsidRPr="00DB1E90">
        <w:t xml:space="preserve"> SSB-less SCell operation</w:t>
      </w:r>
      <w:r w:rsidR="008B7222">
        <w:t xml:space="preserve">. Our observations and proposals are summarized </w:t>
      </w:r>
      <w:r w:rsidR="003A39E9">
        <w:t>as follows:</w:t>
      </w:r>
    </w:p>
    <w:p w14:paraId="0B946009" w14:textId="185577B2" w:rsidR="003211C7" w:rsidRPr="00DB1E90" w:rsidRDefault="003211C7" w:rsidP="003211C7">
      <w:pPr>
        <w:rPr>
          <w:bCs/>
          <w:szCs w:val="22"/>
          <w:lang w:eastAsia="ko-KR"/>
        </w:rPr>
      </w:pPr>
      <w:r w:rsidRPr="00DB1E90">
        <w:rPr>
          <w:b/>
          <w:szCs w:val="22"/>
          <w:lang w:eastAsia="ko-KR"/>
        </w:rPr>
        <w:t>Observation 1:</w:t>
      </w:r>
      <w:r w:rsidRPr="00DB1E90">
        <w:rPr>
          <w:bCs/>
          <w:szCs w:val="22"/>
          <w:lang w:eastAsia="ko-KR"/>
        </w:rPr>
        <w:t xml:space="preserve"> </w:t>
      </w:r>
      <w:r>
        <w:rPr>
          <w:bCs/>
          <w:szCs w:val="22"/>
          <w:lang w:eastAsia="ko-KR"/>
        </w:rPr>
        <w:t>T</w:t>
      </w:r>
      <w:r w:rsidRPr="00DB1E90">
        <w:rPr>
          <w:bCs/>
          <w:szCs w:val="22"/>
          <w:lang w:eastAsia="ko-KR"/>
        </w:rPr>
        <w:t xml:space="preserve">he power difference conditions should be defined in absolute terms, independent on the carrier frequencies. Option 1 in the way forward above does not meet this condition. </w:t>
      </w:r>
    </w:p>
    <w:p w14:paraId="455A44DB" w14:textId="77777777" w:rsidR="003211C7" w:rsidRDefault="003211C7" w:rsidP="003211C7">
      <w:pPr>
        <w:rPr>
          <w:bCs/>
          <w:szCs w:val="22"/>
          <w:lang w:eastAsia="ko-KR"/>
        </w:rPr>
      </w:pPr>
      <w:r>
        <w:rPr>
          <w:b/>
          <w:szCs w:val="22"/>
          <w:lang w:eastAsia="ko-KR"/>
        </w:rPr>
        <w:t>Proposal 1</w:t>
      </w:r>
      <w:r w:rsidRPr="00DB1E90">
        <w:rPr>
          <w:b/>
          <w:szCs w:val="22"/>
          <w:lang w:eastAsia="ko-KR"/>
        </w:rPr>
        <w:t>:</w:t>
      </w:r>
      <w:r w:rsidRPr="00DB1E90">
        <w:rPr>
          <w:bCs/>
          <w:szCs w:val="22"/>
          <w:lang w:eastAsia="ko-KR"/>
        </w:rPr>
        <w:t xml:space="preserve"> </w:t>
      </w:r>
      <w:r>
        <w:rPr>
          <w:bCs/>
          <w:szCs w:val="22"/>
          <w:lang w:eastAsia="ko-KR"/>
        </w:rPr>
        <w:t xml:space="preserve">We propose to adopt option 3 for issue 1-1-1: power difference conditions. </w:t>
      </w:r>
      <w:r w:rsidRPr="00DB1E90">
        <w:rPr>
          <w:bCs/>
          <w:szCs w:val="22"/>
          <w:lang w:eastAsia="ko-KR"/>
        </w:rPr>
        <w:t>The power difference condition could be further increased</w:t>
      </w:r>
      <w:r>
        <w:rPr>
          <w:bCs/>
          <w:szCs w:val="22"/>
          <w:lang w:eastAsia="ko-KR"/>
        </w:rPr>
        <w:t xml:space="preserve"> beyond EPRE = 12 dB.</w:t>
      </w:r>
      <w:r w:rsidRPr="00DB1E90">
        <w:rPr>
          <w:bCs/>
          <w:szCs w:val="22"/>
          <w:lang w:eastAsia="ko-KR"/>
        </w:rPr>
        <w:t xml:space="preserve"> </w:t>
      </w:r>
      <w:r>
        <w:rPr>
          <w:bCs/>
          <w:szCs w:val="22"/>
          <w:lang w:eastAsia="ko-KR"/>
        </w:rPr>
        <w:t>In this case</w:t>
      </w:r>
      <w:r w:rsidRPr="00DB1E90">
        <w:rPr>
          <w:bCs/>
          <w:szCs w:val="22"/>
          <w:lang w:eastAsia="ko-KR"/>
        </w:rPr>
        <w:t xml:space="preserve"> one more P-TRS </w:t>
      </w:r>
      <w:r>
        <w:rPr>
          <w:bCs/>
          <w:szCs w:val="22"/>
          <w:lang w:eastAsia="ko-KR"/>
        </w:rPr>
        <w:t>occurrence</w:t>
      </w:r>
      <w:r w:rsidRPr="00DB1E90">
        <w:rPr>
          <w:bCs/>
          <w:szCs w:val="22"/>
          <w:lang w:eastAsia="ko-KR"/>
        </w:rPr>
        <w:t xml:space="preserve"> </w:t>
      </w:r>
      <w:r>
        <w:rPr>
          <w:bCs/>
          <w:szCs w:val="22"/>
          <w:lang w:eastAsia="ko-KR"/>
        </w:rPr>
        <w:t>should be</w:t>
      </w:r>
      <w:r w:rsidRPr="00DB1E90">
        <w:rPr>
          <w:bCs/>
          <w:szCs w:val="22"/>
          <w:lang w:eastAsia="ko-KR"/>
        </w:rPr>
        <w:t xml:space="preserve"> </w:t>
      </w:r>
      <w:r>
        <w:rPr>
          <w:bCs/>
          <w:szCs w:val="22"/>
          <w:lang w:eastAsia="ko-KR"/>
        </w:rPr>
        <w:t>allowed for</w:t>
      </w:r>
      <w:r w:rsidRPr="00DB1E90">
        <w:rPr>
          <w:bCs/>
          <w:szCs w:val="22"/>
          <w:lang w:eastAsia="ko-KR"/>
        </w:rPr>
        <w:t xml:space="preserve"> AGC convergence. </w:t>
      </w:r>
      <w:r>
        <w:rPr>
          <w:bCs/>
          <w:szCs w:val="22"/>
          <w:lang w:eastAsia="ko-KR"/>
        </w:rPr>
        <w:t xml:space="preserve"> </w:t>
      </w:r>
    </w:p>
    <w:p w14:paraId="743C59AD" w14:textId="44924039" w:rsidR="000E770A" w:rsidRDefault="003211C7" w:rsidP="00505BAA">
      <w:pPr>
        <w:rPr>
          <w:szCs w:val="22"/>
        </w:rPr>
      </w:pPr>
      <w:r>
        <w:rPr>
          <w:b/>
          <w:szCs w:val="22"/>
          <w:lang w:eastAsia="ko-KR"/>
        </w:rPr>
        <w:t>Proposal</w:t>
      </w:r>
      <w:r w:rsidRPr="00DB1E90">
        <w:rPr>
          <w:b/>
          <w:szCs w:val="22"/>
          <w:lang w:eastAsia="ko-KR"/>
        </w:rPr>
        <w:t xml:space="preserve"> </w:t>
      </w:r>
      <w:r>
        <w:rPr>
          <w:b/>
          <w:szCs w:val="22"/>
          <w:lang w:eastAsia="ko-KR"/>
        </w:rPr>
        <w:t>2</w:t>
      </w:r>
      <w:r w:rsidRPr="00DB1E90">
        <w:rPr>
          <w:b/>
          <w:szCs w:val="22"/>
          <w:lang w:eastAsia="ko-KR"/>
        </w:rPr>
        <w:t>:</w:t>
      </w:r>
      <w:r w:rsidRPr="00DB1E90">
        <w:rPr>
          <w:bCs/>
          <w:szCs w:val="22"/>
          <w:lang w:eastAsia="ko-KR"/>
        </w:rPr>
        <w:t xml:space="preserve"> The wording </w:t>
      </w:r>
      <w:r w:rsidRPr="00DB1E90">
        <w:rPr>
          <w:szCs w:val="22"/>
        </w:rPr>
        <w:t xml:space="preserve">[after the compensation for AGC] in </w:t>
      </w:r>
      <w:r w:rsidRPr="00DB1E90">
        <w:rPr>
          <w:szCs w:val="22"/>
        </w:rPr>
        <w:fldChar w:fldCharType="begin"/>
      </w:r>
      <w:r w:rsidRPr="00DB1E90">
        <w:rPr>
          <w:szCs w:val="22"/>
        </w:rPr>
        <w:instrText xml:space="preserve"> REF _Ref172606991 \n \h  \* MERGEFORMAT </w:instrText>
      </w:r>
      <w:r w:rsidRPr="00DB1E90">
        <w:rPr>
          <w:szCs w:val="22"/>
        </w:rPr>
      </w:r>
      <w:r w:rsidRPr="00DB1E90">
        <w:rPr>
          <w:szCs w:val="22"/>
        </w:rPr>
        <w:fldChar w:fldCharType="separate"/>
      </w:r>
      <w:r w:rsidRPr="00DB1E90">
        <w:rPr>
          <w:szCs w:val="22"/>
        </w:rPr>
        <w:t>[2]</w:t>
      </w:r>
      <w:r w:rsidRPr="00DB1E90">
        <w:rPr>
          <w:szCs w:val="22"/>
        </w:rPr>
        <w:fldChar w:fldCharType="end"/>
      </w:r>
      <w:r w:rsidRPr="00DB1E90">
        <w:rPr>
          <w:szCs w:val="22"/>
        </w:rPr>
        <w:t xml:space="preserve"> should be removed from the spec</w:t>
      </w:r>
      <w:r>
        <w:rPr>
          <w:szCs w:val="22"/>
        </w:rPr>
        <w:t xml:space="preserve">ification in </w:t>
      </w:r>
      <w:r>
        <w:rPr>
          <w:szCs w:val="22"/>
        </w:rPr>
        <w:fldChar w:fldCharType="begin"/>
      </w:r>
      <w:r>
        <w:rPr>
          <w:szCs w:val="22"/>
        </w:rPr>
        <w:instrText xml:space="preserve"> REF _Ref173647712 \n \h </w:instrText>
      </w:r>
      <w:r>
        <w:rPr>
          <w:szCs w:val="22"/>
        </w:rPr>
      </w:r>
      <w:r>
        <w:rPr>
          <w:szCs w:val="22"/>
        </w:rPr>
        <w:fldChar w:fldCharType="separate"/>
      </w:r>
      <w:r>
        <w:rPr>
          <w:szCs w:val="22"/>
        </w:rPr>
        <w:t>[2]</w:t>
      </w:r>
      <w:r>
        <w:rPr>
          <w:szCs w:val="22"/>
        </w:rPr>
        <w:fldChar w:fldCharType="end"/>
      </w:r>
      <w:r w:rsidRPr="00DB1E90">
        <w:rPr>
          <w:szCs w:val="22"/>
        </w:rPr>
        <w:t>.</w:t>
      </w:r>
    </w:p>
    <w:p w14:paraId="3006779E" w14:textId="77777777" w:rsidR="00A64ED1" w:rsidRDefault="00A64ED1" w:rsidP="00A64ED1">
      <w:pPr>
        <w:overflowPunct/>
        <w:autoSpaceDE/>
        <w:adjustRightInd/>
        <w:textAlignment w:val="auto"/>
        <w:rPr>
          <w:szCs w:val="24"/>
        </w:rPr>
      </w:pPr>
      <w:r w:rsidRPr="006B49D5">
        <w:rPr>
          <w:b/>
          <w:bCs/>
          <w:szCs w:val="24"/>
        </w:rPr>
        <w:lastRenderedPageBreak/>
        <w:t xml:space="preserve">Observation </w:t>
      </w:r>
      <w:r>
        <w:rPr>
          <w:b/>
          <w:bCs/>
          <w:szCs w:val="24"/>
        </w:rPr>
        <w:t>2</w:t>
      </w:r>
      <w:r w:rsidRPr="006B49D5">
        <w:rPr>
          <w:b/>
          <w:bCs/>
          <w:szCs w:val="24"/>
        </w:rPr>
        <w:t>:</w:t>
      </w:r>
      <w:r>
        <w:rPr>
          <w:szCs w:val="24"/>
        </w:rPr>
        <w:t xml:space="preserve"> For option 1, it is not obvious that the AGC state and time/frequency tracking states can be directly taken from the first SCell that has been brought up. For the clarification of the requirements in the CR, further lengthy studies may be needed.</w:t>
      </w:r>
    </w:p>
    <w:p w14:paraId="0327B19B" w14:textId="77777777" w:rsidR="00A64ED1" w:rsidRDefault="00A64ED1" w:rsidP="00A64ED1">
      <w:pPr>
        <w:overflowPunct/>
        <w:autoSpaceDE/>
        <w:adjustRightInd/>
        <w:textAlignment w:val="auto"/>
        <w:rPr>
          <w:szCs w:val="24"/>
        </w:rPr>
      </w:pPr>
      <w:r w:rsidRPr="00FA70E3">
        <w:rPr>
          <w:b/>
          <w:bCs/>
          <w:szCs w:val="24"/>
        </w:rPr>
        <w:t>Proposal 3:</w:t>
      </w:r>
      <w:r>
        <w:rPr>
          <w:szCs w:val="24"/>
        </w:rPr>
        <w:t xml:space="preserve"> Requirements should be defined based on option 2 for issue 1-1-3: Multiple SSB-less SCell activation</w:t>
      </w:r>
    </w:p>
    <w:p w14:paraId="3B7C70F7" w14:textId="25E6440C" w:rsidR="00A64ED1" w:rsidRPr="003211C7" w:rsidRDefault="00A64ED1" w:rsidP="00A64ED1">
      <w:pPr>
        <w:rPr>
          <w:bCs/>
          <w:szCs w:val="22"/>
          <w:lang w:eastAsia="ko-KR"/>
        </w:rPr>
      </w:pPr>
      <w:r>
        <w:rPr>
          <w:b/>
          <w:bCs/>
          <w:szCs w:val="24"/>
        </w:rPr>
        <w:t>Proposal</w:t>
      </w:r>
      <w:r w:rsidRPr="000B7547">
        <w:rPr>
          <w:b/>
          <w:bCs/>
          <w:szCs w:val="24"/>
        </w:rPr>
        <w:t xml:space="preserve"> </w:t>
      </w:r>
      <w:r>
        <w:rPr>
          <w:b/>
          <w:bCs/>
          <w:szCs w:val="24"/>
        </w:rPr>
        <w:t>4</w:t>
      </w:r>
      <w:r w:rsidRPr="000B7547">
        <w:rPr>
          <w:b/>
          <w:bCs/>
          <w:szCs w:val="24"/>
        </w:rPr>
        <w:t>:</w:t>
      </w:r>
      <w:r>
        <w:rPr>
          <w:szCs w:val="24"/>
        </w:rPr>
        <w:t xml:space="preserve"> Since there is no reference, also no requirements for multiple SSB-less SCell activation should be defined for A-TRS in Rel-18.</w:t>
      </w:r>
    </w:p>
    <w:p w14:paraId="7662BBF9" w14:textId="77777777" w:rsidR="002E4881" w:rsidRDefault="002E4881" w:rsidP="00C1077F">
      <w:pPr>
        <w:pStyle w:val="Heading1"/>
        <w:rPr>
          <w:lang w:val="en-US"/>
        </w:rPr>
      </w:pPr>
      <w:r w:rsidRPr="00B56FFA">
        <w:rPr>
          <w:lang w:val="en-US"/>
        </w:rPr>
        <w:t>References</w:t>
      </w:r>
    </w:p>
    <w:p w14:paraId="478F9E82" w14:textId="77777777" w:rsidR="00D43993" w:rsidRDefault="00C60849" w:rsidP="00D43993">
      <w:pPr>
        <w:pStyle w:val="ListParagraph"/>
        <w:numPr>
          <w:ilvl w:val="0"/>
          <w:numId w:val="100"/>
        </w:numPr>
        <w:spacing w:before="120" w:after="120"/>
        <w:contextualSpacing/>
        <w:jc w:val="left"/>
      </w:pPr>
      <w:bookmarkStart w:id="3" w:name="_Ref172606975"/>
      <w:r w:rsidRPr="00DB497E">
        <w:t>R4-2410269, WF on RRM requirements for NR network energy saving, RAN4 #111, Fukuoka, Japan, May 20-24, 2024</w:t>
      </w:r>
      <w:bookmarkStart w:id="4" w:name="_Ref172606991"/>
      <w:bookmarkEnd w:id="3"/>
    </w:p>
    <w:p w14:paraId="7B007D68" w14:textId="4F45E5D9" w:rsidR="00C60849" w:rsidRPr="00C60849" w:rsidRDefault="00C60849" w:rsidP="00D43993">
      <w:pPr>
        <w:pStyle w:val="ListParagraph"/>
        <w:numPr>
          <w:ilvl w:val="0"/>
          <w:numId w:val="100"/>
        </w:numPr>
        <w:spacing w:before="120" w:after="120"/>
        <w:contextualSpacing/>
        <w:jc w:val="left"/>
      </w:pPr>
      <w:bookmarkStart w:id="5" w:name="_Ref173647712"/>
      <w:r w:rsidRPr="00DB497E">
        <w:t>TS 38.133, Requirements for support of radio resource management (Release 18), v18.6.0, June 2024</w:t>
      </w:r>
      <w:bookmarkEnd w:id="4"/>
      <w:bookmarkEnd w:id="5"/>
    </w:p>
    <w:p w14:paraId="5A689F87" w14:textId="28E3BC09" w:rsidR="002D0DC0" w:rsidRPr="00B56FFA" w:rsidRDefault="002D0DC0" w:rsidP="003B3598">
      <w:pPr>
        <w:pStyle w:val="ListParagraph"/>
        <w:ind w:left="567"/>
      </w:pPr>
    </w:p>
    <w:sectPr w:rsidR="002D0DC0" w:rsidRPr="00B56FFA"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66D74" w14:textId="77777777" w:rsidR="000B1ADE" w:rsidRDefault="000B1ADE">
      <w:r>
        <w:separator/>
      </w:r>
    </w:p>
  </w:endnote>
  <w:endnote w:type="continuationSeparator" w:id="0">
    <w:p w14:paraId="3EBA3D00" w14:textId="77777777" w:rsidR="000B1ADE" w:rsidRDefault="000B1ADE">
      <w:r>
        <w:continuationSeparator/>
      </w:r>
    </w:p>
  </w:endnote>
  <w:endnote w:type="continuationNotice" w:id="1">
    <w:p w14:paraId="185C6EC6" w14:textId="77777777" w:rsidR="000B1ADE" w:rsidRDefault="000B1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56240" w14:textId="77777777" w:rsidR="000B1ADE" w:rsidRDefault="000B1ADE">
      <w:r>
        <w:separator/>
      </w:r>
    </w:p>
  </w:footnote>
  <w:footnote w:type="continuationSeparator" w:id="0">
    <w:p w14:paraId="37293F14" w14:textId="77777777" w:rsidR="000B1ADE" w:rsidRDefault="000B1ADE">
      <w:r>
        <w:continuationSeparator/>
      </w:r>
    </w:p>
  </w:footnote>
  <w:footnote w:type="continuationNotice" w:id="1">
    <w:p w14:paraId="0C029F99" w14:textId="77777777" w:rsidR="000B1ADE" w:rsidRDefault="000B1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B1F471"/>
    <w:multiLevelType w:val="multilevel"/>
    <w:tmpl w:val="9FB1F47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CA9C3C3D"/>
    <w:multiLevelType w:val="multilevel"/>
    <w:tmpl w:val="CA9C3C3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17A4EBA"/>
    <w:multiLevelType w:val="hybridMultilevel"/>
    <w:tmpl w:val="16AC38FC"/>
    <w:lvl w:ilvl="0" w:tplc="906C0F90">
      <w:start w:val="1"/>
      <w:numFmt w:val="bullet"/>
      <w:lvlText w:val="•"/>
      <w:lvlJc w:val="left"/>
      <w:pPr>
        <w:tabs>
          <w:tab w:val="num" w:pos="720"/>
        </w:tabs>
        <w:ind w:left="720" w:hanging="360"/>
      </w:pPr>
      <w:rPr>
        <w:rFonts w:ascii="Arial" w:hAnsi="Arial" w:hint="default"/>
      </w:rPr>
    </w:lvl>
    <w:lvl w:ilvl="1" w:tplc="572CA3A6" w:tentative="1">
      <w:start w:val="1"/>
      <w:numFmt w:val="bullet"/>
      <w:lvlText w:val="•"/>
      <w:lvlJc w:val="left"/>
      <w:pPr>
        <w:tabs>
          <w:tab w:val="num" w:pos="1440"/>
        </w:tabs>
        <w:ind w:left="1440" w:hanging="360"/>
      </w:pPr>
      <w:rPr>
        <w:rFonts w:ascii="Arial" w:hAnsi="Arial" w:hint="default"/>
      </w:rPr>
    </w:lvl>
    <w:lvl w:ilvl="2" w:tplc="C5606B6C" w:tentative="1">
      <w:start w:val="1"/>
      <w:numFmt w:val="bullet"/>
      <w:lvlText w:val="•"/>
      <w:lvlJc w:val="left"/>
      <w:pPr>
        <w:tabs>
          <w:tab w:val="num" w:pos="2160"/>
        </w:tabs>
        <w:ind w:left="2160" w:hanging="360"/>
      </w:pPr>
      <w:rPr>
        <w:rFonts w:ascii="Arial" w:hAnsi="Arial" w:hint="default"/>
      </w:rPr>
    </w:lvl>
    <w:lvl w:ilvl="3" w:tplc="AE50CE1E" w:tentative="1">
      <w:start w:val="1"/>
      <w:numFmt w:val="bullet"/>
      <w:lvlText w:val="•"/>
      <w:lvlJc w:val="left"/>
      <w:pPr>
        <w:tabs>
          <w:tab w:val="num" w:pos="2880"/>
        </w:tabs>
        <w:ind w:left="2880" w:hanging="360"/>
      </w:pPr>
      <w:rPr>
        <w:rFonts w:ascii="Arial" w:hAnsi="Arial" w:hint="default"/>
      </w:rPr>
    </w:lvl>
    <w:lvl w:ilvl="4" w:tplc="0502582E" w:tentative="1">
      <w:start w:val="1"/>
      <w:numFmt w:val="bullet"/>
      <w:lvlText w:val="•"/>
      <w:lvlJc w:val="left"/>
      <w:pPr>
        <w:tabs>
          <w:tab w:val="num" w:pos="3600"/>
        </w:tabs>
        <w:ind w:left="3600" w:hanging="360"/>
      </w:pPr>
      <w:rPr>
        <w:rFonts w:ascii="Arial" w:hAnsi="Arial" w:hint="default"/>
      </w:rPr>
    </w:lvl>
    <w:lvl w:ilvl="5" w:tplc="4DF664E8" w:tentative="1">
      <w:start w:val="1"/>
      <w:numFmt w:val="bullet"/>
      <w:lvlText w:val="•"/>
      <w:lvlJc w:val="left"/>
      <w:pPr>
        <w:tabs>
          <w:tab w:val="num" w:pos="4320"/>
        </w:tabs>
        <w:ind w:left="4320" w:hanging="360"/>
      </w:pPr>
      <w:rPr>
        <w:rFonts w:ascii="Arial" w:hAnsi="Arial" w:hint="default"/>
      </w:rPr>
    </w:lvl>
    <w:lvl w:ilvl="6" w:tplc="A10E216C" w:tentative="1">
      <w:start w:val="1"/>
      <w:numFmt w:val="bullet"/>
      <w:lvlText w:val="•"/>
      <w:lvlJc w:val="left"/>
      <w:pPr>
        <w:tabs>
          <w:tab w:val="num" w:pos="5040"/>
        </w:tabs>
        <w:ind w:left="5040" w:hanging="360"/>
      </w:pPr>
      <w:rPr>
        <w:rFonts w:ascii="Arial" w:hAnsi="Arial" w:hint="default"/>
      </w:rPr>
    </w:lvl>
    <w:lvl w:ilvl="7" w:tplc="AC3600BA" w:tentative="1">
      <w:start w:val="1"/>
      <w:numFmt w:val="bullet"/>
      <w:lvlText w:val="•"/>
      <w:lvlJc w:val="left"/>
      <w:pPr>
        <w:tabs>
          <w:tab w:val="num" w:pos="5760"/>
        </w:tabs>
        <w:ind w:left="5760" w:hanging="360"/>
      </w:pPr>
      <w:rPr>
        <w:rFonts w:ascii="Arial" w:hAnsi="Arial" w:hint="default"/>
      </w:rPr>
    </w:lvl>
    <w:lvl w:ilvl="8" w:tplc="57EEA3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92FCF"/>
    <w:multiLevelType w:val="hybridMultilevel"/>
    <w:tmpl w:val="ACCC9458"/>
    <w:lvl w:ilvl="0" w:tplc="8E200734">
      <w:start w:val="1"/>
      <w:numFmt w:val="bullet"/>
      <w:lvlText w:val="•"/>
      <w:lvlJc w:val="left"/>
      <w:pPr>
        <w:tabs>
          <w:tab w:val="num" w:pos="720"/>
        </w:tabs>
        <w:ind w:left="720" w:hanging="360"/>
      </w:pPr>
      <w:rPr>
        <w:rFonts w:ascii="Arial" w:hAnsi="Arial" w:hint="default"/>
      </w:rPr>
    </w:lvl>
    <w:lvl w:ilvl="1" w:tplc="8E88637A" w:tentative="1">
      <w:start w:val="1"/>
      <w:numFmt w:val="bullet"/>
      <w:lvlText w:val="•"/>
      <w:lvlJc w:val="left"/>
      <w:pPr>
        <w:tabs>
          <w:tab w:val="num" w:pos="1440"/>
        </w:tabs>
        <w:ind w:left="1440" w:hanging="360"/>
      </w:pPr>
      <w:rPr>
        <w:rFonts w:ascii="Arial" w:hAnsi="Arial" w:hint="default"/>
      </w:rPr>
    </w:lvl>
    <w:lvl w:ilvl="2" w:tplc="BE52CCA4" w:tentative="1">
      <w:start w:val="1"/>
      <w:numFmt w:val="bullet"/>
      <w:lvlText w:val="•"/>
      <w:lvlJc w:val="left"/>
      <w:pPr>
        <w:tabs>
          <w:tab w:val="num" w:pos="2160"/>
        </w:tabs>
        <w:ind w:left="2160" w:hanging="360"/>
      </w:pPr>
      <w:rPr>
        <w:rFonts w:ascii="Arial" w:hAnsi="Arial" w:hint="default"/>
      </w:rPr>
    </w:lvl>
    <w:lvl w:ilvl="3" w:tplc="3314134C" w:tentative="1">
      <w:start w:val="1"/>
      <w:numFmt w:val="bullet"/>
      <w:lvlText w:val="•"/>
      <w:lvlJc w:val="left"/>
      <w:pPr>
        <w:tabs>
          <w:tab w:val="num" w:pos="2880"/>
        </w:tabs>
        <w:ind w:left="2880" w:hanging="360"/>
      </w:pPr>
      <w:rPr>
        <w:rFonts w:ascii="Arial" w:hAnsi="Arial" w:hint="default"/>
      </w:rPr>
    </w:lvl>
    <w:lvl w:ilvl="4" w:tplc="91B8AC0C" w:tentative="1">
      <w:start w:val="1"/>
      <w:numFmt w:val="bullet"/>
      <w:lvlText w:val="•"/>
      <w:lvlJc w:val="left"/>
      <w:pPr>
        <w:tabs>
          <w:tab w:val="num" w:pos="3600"/>
        </w:tabs>
        <w:ind w:left="3600" w:hanging="360"/>
      </w:pPr>
      <w:rPr>
        <w:rFonts w:ascii="Arial" w:hAnsi="Arial" w:hint="default"/>
      </w:rPr>
    </w:lvl>
    <w:lvl w:ilvl="5" w:tplc="FD567E52" w:tentative="1">
      <w:start w:val="1"/>
      <w:numFmt w:val="bullet"/>
      <w:lvlText w:val="•"/>
      <w:lvlJc w:val="left"/>
      <w:pPr>
        <w:tabs>
          <w:tab w:val="num" w:pos="4320"/>
        </w:tabs>
        <w:ind w:left="4320" w:hanging="360"/>
      </w:pPr>
      <w:rPr>
        <w:rFonts w:ascii="Arial" w:hAnsi="Arial" w:hint="default"/>
      </w:rPr>
    </w:lvl>
    <w:lvl w:ilvl="6" w:tplc="9EE073D2" w:tentative="1">
      <w:start w:val="1"/>
      <w:numFmt w:val="bullet"/>
      <w:lvlText w:val="•"/>
      <w:lvlJc w:val="left"/>
      <w:pPr>
        <w:tabs>
          <w:tab w:val="num" w:pos="5040"/>
        </w:tabs>
        <w:ind w:left="5040" w:hanging="360"/>
      </w:pPr>
      <w:rPr>
        <w:rFonts w:ascii="Arial" w:hAnsi="Arial" w:hint="default"/>
      </w:rPr>
    </w:lvl>
    <w:lvl w:ilvl="7" w:tplc="BDCA5DD0" w:tentative="1">
      <w:start w:val="1"/>
      <w:numFmt w:val="bullet"/>
      <w:lvlText w:val="•"/>
      <w:lvlJc w:val="left"/>
      <w:pPr>
        <w:tabs>
          <w:tab w:val="num" w:pos="5760"/>
        </w:tabs>
        <w:ind w:left="5760" w:hanging="360"/>
      </w:pPr>
      <w:rPr>
        <w:rFonts w:ascii="Arial" w:hAnsi="Arial" w:hint="default"/>
      </w:rPr>
    </w:lvl>
    <w:lvl w:ilvl="8" w:tplc="8C7048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121EEF"/>
    <w:multiLevelType w:val="hybridMultilevel"/>
    <w:tmpl w:val="CED4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912E11"/>
    <w:multiLevelType w:val="hybridMultilevel"/>
    <w:tmpl w:val="D77C6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666782"/>
    <w:multiLevelType w:val="hybridMultilevel"/>
    <w:tmpl w:val="577C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A201A5"/>
    <w:multiLevelType w:val="hybridMultilevel"/>
    <w:tmpl w:val="A1B899B2"/>
    <w:lvl w:ilvl="0" w:tplc="C774521C">
      <w:start w:val="1"/>
      <w:numFmt w:val="bullet"/>
      <w:lvlText w:val="•"/>
      <w:lvlJc w:val="left"/>
      <w:pPr>
        <w:tabs>
          <w:tab w:val="num" w:pos="720"/>
        </w:tabs>
        <w:ind w:left="720" w:hanging="360"/>
      </w:pPr>
      <w:rPr>
        <w:rFonts w:ascii="Arial" w:hAnsi="Arial" w:hint="default"/>
      </w:rPr>
    </w:lvl>
    <w:lvl w:ilvl="1" w:tplc="693EFDFA" w:tentative="1">
      <w:start w:val="1"/>
      <w:numFmt w:val="bullet"/>
      <w:lvlText w:val="•"/>
      <w:lvlJc w:val="left"/>
      <w:pPr>
        <w:tabs>
          <w:tab w:val="num" w:pos="1440"/>
        </w:tabs>
        <w:ind w:left="1440" w:hanging="360"/>
      </w:pPr>
      <w:rPr>
        <w:rFonts w:ascii="Arial" w:hAnsi="Arial" w:hint="default"/>
      </w:rPr>
    </w:lvl>
    <w:lvl w:ilvl="2" w:tplc="E4566F34" w:tentative="1">
      <w:start w:val="1"/>
      <w:numFmt w:val="bullet"/>
      <w:lvlText w:val="•"/>
      <w:lvlJc w:val="left"/>
      <w:pPr>
        <w:tabs>
          <w:tab w:val="num" w:pos="2160"/>
        </w:tabs>
        <w:ind w:left="2160" w:hanging="360"/>
      </w:pPr>
      <w:rPr>
        <w:rFonts w:ascii="Arial" w:hAnsi="Arial" w:hint="default"/>
      </w:rPr>
    </w:lvl>
    <w:lvl w:ilvl="3" w:tplc="AA7007B4" w:tentative="1">
      <w:start w:val="1"/>
      <w:numFmt w:val="bullet"/>
      <w:lvlText w:val="•"/>
      <w:lvlJc w:val="left"/>
      <w:pPr>
        <w:tabs>
          <w:tab w:val="num" w:pos="2880"/>
        </w:tabs>
        <w:ind w:left="2880" w:hanging="360"/>
      </w:pPr>
      <w:rPr>
        <w:rFonts w:ascii="Arial" w:hAnsi="Arial" w:hint="default"/>
      </w:rPr>
    </w:lvl>
    <w:lvl w:ilvl="4" w:tplc="C46AB866" w:tentative="1">
      <w:start w:val="1"/>
      <w:numFmt w:val="bullet"/>
      <w:lvlText w:val="•"/>
      <w:lvlJc w:val="left"/>
      <w:pPr>
        <w:tabs>
          <w:tab w:val="num" w:pos="3600"/>
        </w:tabs>
        <w:ind w:left="3600" w:hanging="360"/>
      </w:pPr>
      <w:rPr>
        <w:rFonts w:ascii="Arial" w:hAnsi="Arial" w:hint="default"/>
      </w:rPr>
    </w:lvl>
    <w:lvl w:ilvl="5" w:tplc="B13619A6" w:tentative="1">
      <w:start w:val="1"/>
      <w:numFmt w:val="bullet"/>
      <w:lvlText w:val="•"/>
      <w:lvlJc w:val="left"/>
      <w:pPr>
        <w:tabs>
          <w:tab w:val="num" w:pos="4320"/>
        </w:tabs>
        <w:ind w:left="4320" w:hanging="360"/>
      </w:pPr>
      <w:rPr>
        <w:rFonts w:ascii="Arial" w:hAnsi="Arial" w:hint="default"/>
      </w:rPr>
    </w:lvl>
    <w:lvl w:ilvl="6" w:tplc="75025728" w:tentative="1">
      <w:start w:val="1"/>
      <w:numFmt w:val="bullet"/>
      <w:lvlText w:val="•"/>
      <w:lvlJc w:val="left"/>
      <w:pPr>
        <w:tabs>
          <w:tab w:val="num" w:pos="5040"/>
        </w:tabs>
        <w:ind w:left="5040" w:hanging="360"/>
      </w:pPr>
      <w:rPr>
        <w:rFonts w:ascii="Arial" w:hAnsi="Arial" w:hint="default"/>
      </w:rPr>
    </w:lvl>
    <w:lvl w:ilvl="7" w:tplc="0076F244" w:tentative="1">
      <w:start w:val="1"/>
      <w:numFmt w:val="bullet"/>
      <w:lvlText w:val="•"/>
      <w:lvlJc w:val="left"/>
      <w:pPr>
        <w:tabs>
          <w:tab w:val="num" w:pos="5760"/>
        </w:tabs>
        <w:ind w:left="5760" w:hanging="360"/>
      </w:pPr>
      <w:rPr>
        <w:rFonts w:ascii="Arial" w:hAnsi="Arial" w:hint="default"/>
      </w:rPr>
    </w:lvl>
    <w:lvl w:ilvl="8" w:tplc="A4A6F3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A50919"/>
    <w:multiLevelType w:val="hybridMultilevel"/>
    <w:tmpl w:val="057EF73A"/>
    <w:lvl w:ilvl="0" w:tplc="90A821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4155A0"/>
    <w:multiLevelType w:val="hybridMultilevel"/>
    <w:tmpl w:val="5898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B51FD8"/>
    <w:multiLevelType w:val="hybridMultilevel"/>
    <w:tmpl w:val="057EF7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38674C"/>
    <w:multiLevelType w:val="hybridMultilevel"/>
    <w:tmpl w:val="20FC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5F6444"/>
    <w:multiLevelType w:val="hybridMultilevel"/>
    <w:tmpl w:val="976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2E55B20"/>
    <w:multiLevelType w:val="hybridMultilevel"/>
    <w:tmpl w:val="AC303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3B08BE"/>
    <w:multiLevelType w:val="hybridMultilevel"/>
    <w:tmpl w:val="244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E7D1AD4"/>
    <w:multiLevelType w:val="hybridMultilevel"/>
    <w:tmpl w:val="C9E8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1BF25AE"/>
    <w:multiLevelType w:val="hybridMultilevel"/>
    <w:tmpl w:val="766A5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3F16CF3"/>
    <w:multiLevelType w:val="hybridMultilevel"/>
    <w:tmpl w:val="F158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9176671"/>
    <w:multiLevelType w:val="hybridMultilevel"/>
    <w:tmpl w:val="57FA7A5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0E4DE6"/>
    <w:multiLevelType w:val="hybridMultilevel"/>
    <w:tmpl w:val="65EEBA5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6F00BA"/>
    <w:multiLevelType w:val="hybridMultilevel"/>
    <w:tmpl w:val="0A780880"/>
    <w:lvl w:ilvl="0" w:tplc="6AF49CF0">
      <w:start w:val="1"/>
      <w:numFmt w:val="bullet"/>
      <w:lvlText w:val=""/>
      <w:lvlJc w:val="left"/>
      <w:pPr>
        <w:tabs>
          <w:tab w:val="num" w:pos="720"/>
        </w:tabs>
        <w:ind w:left="720" w:hanging="360"/>
      </w:pPr>
      <w:rPr>
        <w:rFonts w:ascii="Symbol" w:hAnsi="Symbol" w:hint="default"/>
      </w:rPr>
    </w:lvl>
    <w:lvl w:ilvl="1" w:tplc="54C8003A" w:tentative="1">
      <w:start w:val="1"/>
      <w:numFmt w:val="bullet"/>
      <w:lvlText w:val=""/>
      <w:lvlJc w:val="left"/>
      <w:pPr>
        <w:tabs>
          <w:tab w:val="num" w:pos="1440"/>
        </w:tabs>
        <w:ind w:left="1440" w:hanging="360"/>
      </w:pPr>
      <w:rPr>
        <w:rFonts w:ascii="Symbol" w:hAnsi="Symbol" w:hint="default"/>
      </w:rPr>
    </w:lvl>
    <w:lvl w:ilvl="2" w:tplc="2F10FD9E" w:tentative="1">
      <w:start w:val="1"/>
      <w:numFmt w:val="bullet"/>
      <w:lvlText w:val=""/>
      <w:lvlJc w:val="left"/>
      <w:pPr>
        <w:tabs>
          <w:tab w:val="num" w:pos="2160"/>
        </w:tabs>
        <w:ind w:left="2160" w:hanging="360"/>
      </w:pPr>
      <w:rPr>
        <w:rFonts w:ascii="Symbol" w:hAnsi="Symbol" w:hint="default"/>
      </w:rPr>
    </w:lvl>
    <w:lvl w:ilvl="3" w:tplc="5B1220AE" w:tentative="1">
      <w:start w:val="1"/>
      <w:numFmt w:val="bullet"/>
      <w:lvlText w:val=""/>
      <w:lvlJc w:val="left"/>
      <w:pPr>
        <w:tabs>
          <w:tab w:val="num" w:pos="2880"/>
        </w:tabs>
        <w:ind w:left="2880" w:hanging="360"/>
      </w:pPr>
      <w:rPr>
        <w:rFonts w:ascii="Symbol" w:hAnsi="Symbol" w:hint="default"/>
      </w:rPr>
    </w:lvl>
    <w:lvl w:ilvl="4" w:tplc="1BC4B6BA" w:tentative="1">
      <w:start w:val="1"/>
      <w:numFmt w:val="bullet"/>
      <w:lvlText w:val=""/>
      <w:lvlJc w:val="left"/>
      <w:pPr>
        <w:tabs>
          <w:tab w:val="num" w:pos="3600"/>
        </w:tabs>
        <w:ind w:left="3600" w:hanging="360"/>
      </w:pPr>
      <w:rPr>
        <w:rFonts w:ascii="Symbol" w:hAnsi="Symbol" w:hint="default"/>
      </w:rPr>
    </w:lvl>
    <w:lvl w:ilvl="5" w:tplc="8C58AAFA" w:tentative="1">
      <w:start w:val="1"/>
      <w:numFmt w:val="bullet"/>
      <w:lvlText w:val=""/>
      <w:lvlJc w:val="left"/>
      <w:pPr>
        <w:tabs>
          <w:tab w:val="num" w:pos="4320"/>
        </w:tabs>
        <w:ind w:left="4320" w:hanging="360"/>
      </w:pPr>
      <w:rPr>
        <w:rFonts w:ascii="Symbol" w:hAnsi="Symbol" w:hint="default"/>
      </w:rPr>
    </w:lvl>
    <w:lvl w:ilvl="6" w:tplc="AEAC9386" w:tentative="1">
      <w:start w:val="1"/>
      <w:numFmt w:val="bullet"/>
      <w:lvlText w:val=""/>
      <w:lvlJc w:val="left"/>
      <w:pPr>
        <w:tabs>
          <w:tab w:val="num" w:pos="5040"/>
        </w:tabs>
        <w:ind w:left="5040" w:hanging="360"/>
      </w:pPr>
      <w:rPr>
        <w:rFonts w:ascii="Symbol" w:hAnsi="Symbol" w:hint="default"/>
      </w:rPr>
    </w:lvl>
    <w:lvl w:ilvl="7" w:tplc="E65AC95E" w:tentative="1">
      <w:start w:val="1"/>
      <w:numFmt w:val="bullet"/>
      <w:lvlText w:val=""/>
      <w:lvlJc w:val="left"/>
      <w:pPr>
        <w:tabs>
          <w:tab w:val="num" w:pos="5760"/>
        </w:tabs>
        <w:ind w:left="5760" w:hanging="360"/>
      </w:pPr>
      <w:rPr>
        <w:rFonts w:ascii="Symbol" w:hAnsi="Symbol" w:hint="default"/>
      </w:rPr>
    </w:lvl>
    <w:lvl w:ilvl="8" w:tplc="BFF48988"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132565"/>
    <w:multiLevelType w:val="hybridMultilevel"/>
    <w:tmpl w:val="7C424E1C"/>
    <w:lvl w:ilvl="0" w:tplc="02B055B4">
      <w:start w:val="1"/>
      <w:numFmt w:val="bullet"/>
      <w:lvlText w:val="•"/>
      <w:lvlJc w:val="left"/>
      <w:pPr>
        <w:tabs>
          <w:tab w:val="num" w:pos="720"/>
        </w:tabs>
        <w:ind w:left="720" w:hanging="360"/>
      </w:pPr>
      <w:rPr>
        <w:rFonts w:ascii="Arial" w:hAnsi="Arial" w:hint="default"/>
      </w:rPr>
    </w:lvl>
    <w:lvl w:ilvl="1" w:tplc="3C2CE960" w:tentative="1">
      <w:start w:val="1"/>
      <w:numFmt w:val="bullet"/>
      <w:lvlText w:val="•"/>
      <w:lvlJc w:val="left"/>
      <w:pPr>
        <w:tabs>
          <w:tab w:val="num" w:pos="1440"/>
        </w:tabs>
        <w:ind w:left="1440" w:hanging="360"/>
      </w:pPr>
      <w:rPr>
        <w:rFonts w:ascii="Arial" w:hAnsi="Arial" w:hint="default"/>
      </w:rPr>
    </w:lvl>
    <w:lvl w:ilvl="2" w:tplc="9ABEFE1A" w:tentative="1">
      <w:start w:val="1"/>
      <w:numFmt w:val="bullet"/>
      <w:lvlText w:val="•"/>
      <w:lvlJc w:val="left"/>
      <w:pPr>
        <w:tabs>
          <w:tab w:val="num" w:pos="2160"/>
        </w:tabs>
        <w:ind w:left="2160" w:hanging="360"/>
      </w:pPr>
      <w:rPr>
        <w:rFonts w:ascii="Arial" w:hAnsi="Arial" w:hint="default"/>
      </w:rPr>
    </w:lvl>
    <w:lvl w:ilvl="3" w:tplc="C0B68166" w:tentative="1">
      <w:start w:val="1"/>
      <w:numFmt w:val="bullet"/>
      <w:lvlText w:val="•"/>
      <w:lvlJc w:val="left"/>
      <w:pPr>
        <w:tabs>
          <w:tab w:val="num" w:pos="2880"/>
        </w:tabs>
        <w:ind w:left="2880" w:hanging="360"/>
      </w:pPr>
      <w:rPr>
        <w:rFonts w:ascii="Arial" w:hAnsi="Arial" w:hint="default"/>
      </w:rPr>
    </w:lvl>
    <w:lvl w:ilvl="4" w:tplc="9C1206AE" w:tentative="1">
      <w:start w:val="1"/>
      <w:numFmt w:val="bullet"/>
      <w:lvlText w:val="•"/>
      <w:lvlJc w:val="left"/>
      <w:pPr>
        <w:tabs>
          <w:tab w:val="num" w:pos="3600"/>
        </w:tabs>
        <w:ind w:left="3600" w:hanging="360"/>
      </w:pPr>
      <w:rPr>
        <w:rFonts w:ascii="Arial" w:hAnsi="Arial" w:hint="default"/>
      </w:rPr>
    </w:lvl>
    <w:lvl w:ilvl="5" w:tplc="8EB09DD4" w:tentative="1">
      <w:start w:val="1"/>
      <w:numFmt w:val="bullet"/>
      <w:lvlText w:val="•"/>
      <w:lvlJc w:val="left"/>
      <w:pPr>
        <w:tabs>
          <w:tab w:val="num" w:pos="4320"/>
        </w:tabs>
        <w:ind w:left="4320" w:hanging="360"/>
      </w:pPr>
      <w:rPr>
        <w:rFonts w:ascii="Arial" w:hAnsi="Arial" w:hint="default"/>
      </w:rPr>
    </w:lvl>
    <w:lvl w:ilvl="6" w:tplc="64046384" w:tentative="1">
      <w:start w:val="1"/>
      <w:numFmt w:val="bullet"/>
      <w:lvlText w:val="•"/>
      <w:lvlJc w:val="left"/>
      <w:pPr>
        <w:tabs>
          <w:tab w:val="num" w:pos="5040"/>
        </w:tabs>
        <w:ind w:left="5040" w:hanging="360"/>
      </w:pPr>
      <w:rPr>
        <w:rFonts w:ascii="Arial" w:hAnsi="Arial" w:hint="default"/>
      </w:rPr>
    </w:lvl>
    <w:lvl w:ilvl="7" w:tplc="2B40B2EC" w:tentative="1">
      <w:start w:val="1"/>
      <w:numFmt w:val="bullet"/>
      <w:lvlText w:val="•"/>
      <w:lvlJc w:val="left"/>
      <w:pPr>
        <w:tabs>
          <w:tab w:val="num" w:pos="5760"/>
        </w:tabs>
        <w:ind w:left="5760" w:hanging="360"/>
      </w:pPr>
      <w:rPr>
        <w:rFonts w:ascii="Arial" w:hAnsi="Arial" w:hint="default"/>
      </w:rPr>
    </w:lvl>
    <w:lvl w:ilvl="8" w:tplc="BE02C74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95A3EBF"/>
    <w:multiLevelType w:val="hybridMultilevel"/>
    <w:tmpl w:val="52527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6C08F2"/>
    <w:multiLevelType w:val="hybridMultilevel"/>
    <w:tmpl w:val="9AF2BAE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FD24D1"/>
    <w:multiLevelType w:val="hybridMultilevel"/>
    <w:tmpl w:val="347C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C5F16D6"/>
    <w:multiLevelType w:val="hybridMultilevel"/>
    <w:tmpl w:val="9D5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F421CF"/>
    <w:multiLevelType w:val="hybridMultilevel"/>
    <w:tmpl w:val="724A01BA"/>
    <w:lvl w:ilvl="0" w:tplc="BD62CEC0">
      <w:start w:val="1"/>
      <w:numFmt w:val="bullet"/>
      <w:lvlText w:val="•"/>
      <w:lvlJc w:val="left"/>
      <w:pPr>
        <w:tabs>
          <w:tab w:val="num" w:pos="720"/>
        </w:tabs>
        <w:ind w:left="720" w:hanging="360"/>
      </w:pPr>
      <w:rPr>
        <w:rFonts w:ascii="Arial" w:hAnsi="Arial" w:hint="default"/>
      </w:rPr>
    </w:lvl>
    <w:lvl w:ilvl="1" w:tplc="4CE41DEE" w:tentative="1">
      <w:start w:val="1"/>
      <w:numFmt w:val="bullet"/>
      <w:lvlText w:val="•"/>
      <w:lvlJc w:val="left"/>
      <w:pPr>
        <w:tabs>
          <w:tab w:val="num" w:pos="1440"/>
        </w:tabs>
        <w:ind w:left="1440" w:hanging="360"/>
      </w:pPr>
      <w:rPr>
        <w:rFonts w:ascii="Arial" w:hAnsi="Arial" w:hint="default"/>
      </w:rPr>
    </w:lvl>
    <w:lvl w:ilvl="2" w:tplc="B02861AA" w:tentative="1">
      <w:start w:val="1"/>
      <w:numFmt w:val="bullet"/>
      <w:lvlText w:val="•"/>
      <w:lvlJc w:val="left"/>
      <w:pPr>
        <w:tabs>
          <w:tab w:val="num" w:pos="2160"/>
        </w:tabs>
        <w:ind w:left="2160" w:hanging="360"/>
      </w:pPr>
      <w:rPr>
        <w:rFonts w:ascii="Arial" w:hAnsi="Arial" w:hint="default"/>
      </w:rPr>
    </w:lvl>
    <w:lvl w:ilvl="3" w:tplc="1E70F012" w:tentative="1">
      <w:start w:val="1"/>
      <w:numFmt w:val="bullet"/>
      <w:lvlText w:val="•"/>
      <w:lvlJc w:val="left"/>
      <w:pPr>
        <w:tabs>
          <w:tab w:val="num" w:pos="2880"/>
        </w:tabs>
        <w:ind w:left="2880" w:hanging="360"/>
      </w:pPr>
      <w:rPr>
        <w:rFonts w:ascii="Arial" w:hAnsi="Arial" w:hint="default"/>
      </w:rPr>
    </w:lvl>
    <w:lvl w:ilvl="4" w:tplc="8752BD94" w:tentative="1">
      <w:start w:val="1"/>
      <w:numFmt w:val="bullet"/>
      <w:lvlText w:val="•"/>
      <w:lvlJc w:val="left"/>
      <w:pPr>
        <w:tabs>
          <w:tab w:val="num" w:pos="3600"/>
        </w:tabs>
        <w:ind w:left="3600" w:hanging="360"/>
      </w:pPr>
      <w:rPr>
        <w:rFonts w:ascii="Arial" w:hAnsi="Arial" w:hint="default"/>
      </w:rPr>
    </w:lvl>
    <w:lvl w:ilvl="5" w:tplc="7062C500" w:tentative="1">
      <w:start w:val="1"/>
      <w:numFmt w:val="bullet"/>
      <w:lvlText w:val="•"/>
      <w:lvlJc w:val="left"/>
      <w:pPr>
        <w:tabs>
          <w:tab w:val="num" w:pos="4320"/>
        </w:tabs>
        <w:ind w:left="4320" w:hanging="360"/>
      </w:pPr>
      <w:rPr>
        <w:rFonts w:ascii="Arial" w:hAnsi="Arial" w:hint="default"/>
      </w:rPr>
    </w:lvl>
    <w:lvl w:ilvl="6" w:tplc="0FA240EE" w:tentative="1">
      <w:start w:val="1"/>
      <w:numFmt w:val="bullet"/>
      <w:lvlText w:val="•"/>
      <w:lvlJc w:val="left"/>
      <w:pPr>
        <w:tabs>
          <w:tab w:val="num" w:pos="5040"/>
        </w:tabs>
        <w:ind w:left="5040" w:hanging="360"/>
      </w:pPr>
      <w:rPr>
        <w:rFonts w:ascii="Arial" w:hAnsi="Arial" w:hint="default"/>
      </w:rPr>
    </w:lvl>
    <w:lvl w:ilvl="7" w:tplc="48E4C38C" w:tentative="1">
      <w:start w:val="1"/>
      <w:numFmt w:val="bullet"/>
      <w:lvlText w:val="•"/>
      <w:lvlJc w:val="left"/>
      <w:pPr>
        <w:tabs>
          <w:tab w:val="num" w:pos="5760"/>
        </w:tabs>
        <w:ind w:left="5760" w:hanging="360"/>
      </w:pPr>
      <w:rPr>
        <w:rFonts w:ascii="Arial" w:hAnsi="Arial" w:hint="default"/>
      </w:rPr>
    </w:lvl>
    <w:lvl w:ilvl="8" w:tplc="6E180B9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C22746"/>
    <w:multiLevelType w:val="hybridMultilevel"/>
    <w:tmpl w:val="9FF6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69D1AB4"/>
    <w:multiLevelType w:val="hybridMultilevel"/>
    <w:tmpl w:val="66124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AD5BBA"/>
    <w:multiLevelType w:val="hybridMultilevel"/>
    <w:tmpl w:val="6EB8172E"/>
    <w:lvl w:ilvl="0" w:tplc="983CE484">
      <w:start w:val="1"/>
      <w:numFmt w:val="bullet"/>
      <w:lvlText w:val="•"/>
      <w:lvlJc w:val="left"/>
      <w:pPr>
        <w:tabs>
          <w:tab w:val="num" w:pos="720"/>
        </w:tabs>
        <w:ind w:left="720" w:hanging="360"/>
      </w:pPr>
      <w:rPr>
        <w:rFonts w:ascii="Arial" w:hAnsi="Arial" w:hint="default"/>
      </w:rPr>
    </w:lvl>
    <w:lvl w:ilvl="1" w:tplc="3E8A895C" w:tentative="1">
      <w:start w:val="1"/>
      <w:numFmt w:val="bullet"/>
      <w:lvlText w:val="•"/>
      <w:lvlJc w:val="left"/>
      <w:pPr>
        <w:tabs>
          <w:tab w:val="num" w:pos="1440"/>
        </w:tabs>
        <w:ind w:left="1440" w:hanging="360"/>
      </w:pPr>
      <w:rPr>
        <w:rFonts w:ascii="Arial" w:hAnsi="Arial" w:hint="default"/>
      </w:rPr>
    </w:lvl>
    <w:lvl w:ilvl="2" w:tplc="FD705856" w:tentative="1">
      <w:start w:val="1"/>
      <w:numFmt w:val="bullet"/>
      <w:lvlText w:val="•"/>
      <w:lvlJc w:val="left"/>
      <w:pPr>
        <w:tabs>
          <w:tab w:val="num" w:pos="2160"/>
        </w:tabs>
        <w:ind w:left="2160" w:hanging="360"/>
      </w:pPr>
      <w:rPr>
        <w:rFonts w:ascii="Arial" w:hAnsi="Arial" w:hint="default"/>
      </w:rPr>
    </w:lvl>
    <w:lvl w:ilvl="3" w:tplc="77626426" w:tentative="1">
      <w:start w:val="1"/>
      <w:numFmt w:val="bullet"/>
      <w:lvlText w:val="•"/>
      <w:lvlJc w:val="left"/>
      <w:pPr>
        <w:tabs>
          <w:tab w:val="num" w:pos="2880"/>
        </w:tabs>
        <w:ind w:left="2880" w:hanging="360"/>
      </w:pPr>
      <w:rPr>
        <w:rFonts w:ascii="Arial" w:hAnsi="Arial" w:hint="default"/>
      </w:rPr>
    </w:lvl>
    <w:lvl w:ilvl="4" w:tplc="6B86951C" w:tentative="1">
      <w:start w:val="1"/>
      <w:numFmt w:val="bullet"/>
      <w:lvlText w:val="•"/>
      <w:lvlJc w:val="left"/>
      <w:pPr>
        <w:tabs>
          <w:tab w:val="num" w:pos="3600"/>
        </w:tabs>
        <w:ind w:left="3600" w:hanging="360"/>
      </w:pPr>
      <w:rPr>
        <w:rFonts w:ascii="Arial" w:hAnsi="Arial" w:hint="default"/>
      </w:rPr>
    </w:lvl>
    <w:lvl w:ilvl="5" w:tplc="C356735E" w:tentative="1">
      <w:start w:val="1"/>
      <w:numFmt w:val="bullet"/>
      <w:lvlText w:val="•"/>
      <w:lvlJc w:val="left"/>
      <w:pPr>
        <w:tabs>
          <w:tab w:val="num" w:pos="4320"/>
        </w:tabs>
        <w:ind w:left="4320" w:hanging="360"/>
      </w:pPr>
      <w:rPr>
        <w:rFonts w:ascii="Arial" w:hAnsi="Arial" w:hint="default"/>
      </w:rPr>
    </w:lvl>
    <w:lvl w:ilvl="6" w:tplc="78605AD4" w:tentative="1">
      <w:start w:val="1"/>
      <w:numFmt w:val="bullet"/>
      <w:lvlText w:val="•"/>
      <w:lvlJc w:val="left"/>
      <w:pPr>
        <w:tabs>
          <w:tab w:val="num" w:pos="5040"/>
        </w:tabs>
        <w:ind w:left="5040" w:hanging="360"/>
      </w:pPr>
      <w:rPr>
        <w:rFonts w:ascii="Arial" w:hAnsi="Arial" w:hint="default"/>
      </w:rPr>
    </w:lvl>
    <w:lvl w:ilvl="7" w:tplc="CAE095C2" w:tentative="1">
      <w:start w:val="1"/>
      <w:numFmt w:val="bullet"/>
      <w:lvlText w:val="•"/>
      <w:lvlJc w:val="left"/>
      <w:pPr>
        <w:tabs>
          <w:tab w:val="num" w:pos="5760"/>
        </w:tabs>
        <w:ind w:left="5760" w:hanging="360"/>
      </w:pPr>
      <w:rPr>
        <w:rFonts w:ascii="Arial" w:hAnsi="Arial" w:hint="default"/>
      </w:rPr>
    </w:lvl>
    <w:lvl w:ilvl="8" w:tplc="987067C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8" w15:restartNumberingAfterBreak="0">
    <w:nsid w:val="5CF57FCD"/>
    <w:multiLevelType w:val="hybridMultilevel"/>
    <w:tmpl w:val="508EB5BE"/>
    <w:lvl w:ilvl="0" w:tplc="CCEC1732">
      <w:start w:val="1"/>
      <w:numFmt w:val="bullet"/>
      <w:lvlText w:val="•"/>
      <w:lvlJc w:val="left"/>
      <w:pPr>
        <w:tabs>
          <w:tab w:val="num" w:pos="720"/>
        </w:tabs>
        <w:ind w:left="720" w:hanging="360"/>
      </w:pPr>
      <w:rPr>
        <w:rFonts w:ascii="Arial" w:hAnsi="Arial" w:hint="default"/>
      </w:rPr>
    </w:lvl>
    <w:lvl w:ilvl="1" w:tplc="38B8483E" w:tentative="1">
      <w:start w:val="1"/>
      <w:numFmt w:val="bullet"/>
      <w:lvlText w:val="•"/>
      <w:lvlJc w:val="left"/>
      <w:pPr>
        <w:tabs>
          <w:tab w:val="num" w:pos="1440"/>
        </w:tabs>
        <w:ind w:left="1440" w:hanging="360"/>
      </w:pPr>
      <w:rPr>
        <w:rFonts w:ascii="Arial" w:hAnsi="Arial" w:hint="default"/>
      </w:rPr>
    </w:lvl>
    <w:lvl w:ilvl="2" w:tplc="F33CFB9E" w:tentative="1">
      <w:start w:val="1"/>
      <w:numFmt w:val="bullet"/>
      <w:lvlText w:val="•"/>
      <w:lvlJc w:val="left"/>
      <w:pPr>
        <w:tabs>
          <w:tab w:val="num" w:pos="2160"/>
        </w:tabs>
        <w:ind w:left="2160" w:hanging="360"/>
      </w:pPr>
      <w:rPr>
        <w:rFonts w:ascii="Arial" w:hAnsi="Arial" w:hint="default"/>
      </w:rPr>
    </w:lvl>
    <w:lvl w:ilvl="3" w:tplc="8C3E8C9E" w:tentative="1">
      <w:start w:val="1"/>
      <w:numFmt w:val="bullet"/>
      <w:lvlText w:val="•"/>
      <w:lvlJc w:val="left"/>
      <w:pPr>
        <w:tabs>
          <w:tab w:val="num" w:pos="2880"/>
        </w:tabs>
        <w:ind w:left="2880" w:hanging="360"/>
      </w:pPr>
      <w:rPr>
        <w:rFonts w:ascii="Arial" w:hAnsi="Arial" w:hint="default"/>
      </w:rPr>
    </w:lvl>
    <w:lvl w:ilvl="4" w:tplc="13C6D6AC" w:tentative="1">
      <w:start w:val="1"/>
      <w:numFmt w:val="bullet"/>
      <w:lvlText w:val="•"/>
      <w:lvlJc w:val="left"/>
      <w:pPr>
        <w:tabs>
          <w:tab w:val="num" w:pos="3600"/>
        </w:tabs>
        <w:ind w:left="3600" w:hanging="360"/>
      </w:pPr>
      <w:rPr>
        <w:rFonts w:ascii="Arial" w:hAnsi="Arial" w:hint="default"/>
      </w:rPr>
    </w:lvl>
    <w:lvl w:ilvl="5" w:tplc="FD485E38" w:tentative="1">
      <w:start w:val="1"/>
      <w:numFmt w:val="bullet"/>
      <w:lvlText w:val="•"/>
      <w:lvlJc w:val="left"/>
      <w:pPr>
        <w:tabs>
          <w:tab w:val="num" w:pos="4320"/>
        </w:tabs>
        <w:ind w:left="4320" w:hanging="360"/>
      </w:pPr>
      <w:rPr>
        <w:rFonts w:ascii="Arial" w:hAnsi="Arial" w:hint="default"/>
      </w:rPr>
    </w:lvl>
    <w:lvl w:ilvl="6" w:tplc="FCAE65B4" w:tentative="1">
      <w:start w:val="1"/>
      <w:numFmt w:val="bullet"/>
      <w:lvlText w:val="•"/>
      <w:lvlJc w:val="left"/>
      <w:pPr>
        <w:tabs>
          <w:tab w:val="num" w:pos="5040"/>
        </w:tabs>
        <w:ind w:left="5040" w:hanging="360"/>
      </w:pPr>
      <w:rPr>
        <w:rFonts w:ascii="Arial" w:hAnsi="Arial" w:hint="default"/>
      </w:rPr>
    </w:lvl>
    <w:lvl w:ilvl="7" w:tplc="28AA72E2" w:tentative="1">
      <w:start w:val="1"/>
      <w:numFmt w:val="bullet"/>
      <w:lvlText w:val="•"/>
      <w:lvlJc w:val="left"/>
      <w:pPr>
        <w:tabs>
          <w:tab w:val="num" w:pos="5760"/>
        </w:tabs>
        <w:ind w:left="5760" w:hanging="360"/>
      </w:pPr>
      <w:rPr>
        <w:rFonts w:ascii="Arial" w:hAnsi="Arial" w:hint="default"/>
      </w:rPr>
    </w:lvl>
    <w:lvl w:ilvl="8" w:tplc="CE02A93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D3047B3"/>
    <w:multiLevelType w:val="hybridMultilevel"/>
    <w:tmpl w:val="C9D6B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0630CB6"/>
    <w:multiLevelType w:val="hybridMultilevel"/>
    <w:tmpl w:val="8710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977445"/>
    <w:multiLevelType w:val="hybridMultilevel"/>
    <w:tmpl w:val="7C66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6" w15:restartNumberingAfterBreak="0">
    <w:nsid w:val="6ED411C2"/>
    <w:multiLevelType w:val="hybridMultilevel"/>
    <w:tmpl w:val="D65E5B26"/>
    <w:lvl w:ilvl="0" w:tplc="4F0CE180">
      <w:start w:val="1"/>
      <w:numFmt w:val="bullet"/>
      <w:lvlText w:val="•"/>
      <w:lvlJc w:val="left"/>
      <w:pPr>
        <w:tabs>
          <w:tab w:val="num" w:pos="720"/>
        </w:tabs>
        <w:ind w:left="720" w:hanging="360"/>
      </w:pPr>
      <w:rPr>
        <w:rFonts w:ascii="Arial" w:hAnsi="Arial" w:hint="default"/>
      </w:rPr>
    </w:lvl>
    <w:lvl w:ilvl="1" w:tplc="904C2802" w:tentative="1">
      <w:start w:val="1"/>
      <w:numFmt w:val="bullet"/>
      <w:lvlText w:val="•"/>
      <w:lvlJc w:val="left"/>
      <w:pPr>
        <w:tabs>
          <w:tab w:val="num" w:pos="1440"/>
        </w:tabs>
        <w:ind w:left="1440" w:hanging="360"/>
      </w:pPr>
      <w:rPr>
        <w:rFonts w:ascii="Arial" w:hAnsi="Arial" w:hint="default"/>
      </w:rPr>
    </w:lvl>
    <w:lvl w:ilvl="2" w:tplc="4AD083DC" w:tentative="1">
      <w:start w:val="1"/>
      <w:numFmt w:val="bullet"/>
      <w:lvlText w:val="•"/>
      <w:lvlJc w:val="left"/>
      <w:pPr>
        <w:tabs>
          <w:tab w:val="num" w:pos="2160"/>
        </w:tabs>
        <w:ind w:left="2160" w:hanging="360"/>
      </w:pPr>
      <w:rPr>
        <w:rFonts w:ascii="Arial" w:hAnsi="Arial" w:hint="default"/>
      </w:rPr>
    </w:lvl>
    <w:lvl w:ilvl="3" w:tplc="F64684B4" w:tentative="1">
      <w:start w:val="1"/>
      <w:numFmt w:val="bullet"/>
      <w:lvlText w:val="•"/>
      <w:lvlJc w:val="left"/>
      <w:pPr>
        <w:tabs>
          <w:tab w:val="num" w:pos="2880"/>
        </w:tabs>
        <w:ind w:left="2880" w:hanging="360"/>
      </w:pPr>
      <w:rPr>
        <w:rFonts w:ascii="Arial" w:hAnsi="Arial" w:hint="default"/>
      </w:rPr>
    </w:lvl>
    <w:lvl w:ilvl="4" w:tplc="947491DE" w:tentative="1">
      <w:start w:val="1"/>
      <w:numFmt w:val="bullet"/>
      <w:lvlText w:val="•"/>
      <w:lvlJc w:val="left"/>
      <w:pPr>
        <w:tabs>
          <w:tab w:val="num" w:pos="3600"/>
        </w:tabs>
        <w:ind w:left="3600" w:hanging="360"/>
      </w:pPr>
      <w:rPr>
        <w:rFonts w:ascii="Arial" w:hAnsi="Arial" w:hint="default"/>
      </w:rPr>
    </w:lvl>
    <w:lvl w:ilvl="5" w:tplc="73B6938C" w:tentative="1">
      <w:start w:val="1"/>
      <w:numFmt w:val="bullet"/>
      <w:lvlText w:val="•"/>
      <w:lvlJc w:val="left"/>
      <w:pPr>
        <w:tabs>
          <w:tab w:val="num" w:pos="4320"/>
        </w:tabs>
        <w:ind w:left="4320" w:hanging="360"/>
      </w:pPr>
      <w:rPr>
        <w:rFonts w:ascii="Arial" w:hAnsi="Arial" w:hint="default"/>
      </w:rPr>
    </w:lvl>
    <w:lvl w:ilvl="6" w:tplc="07744D1E" w:tentative="1">
      <w:start w:val="1"/>
      <w:numFmt w:val="bullet"/>
      <w:lvlText w:val="•"/>
      <w:lvlJc w:val="left"/>
      <w:pPr>
        <w:tabs>
          <w:tab w:val="num" w:pos="5040"/>
        </w:tabs>
        <w:ind w:left="5040" w:hanging="360"/>
      </w:pPr>
      <w:rPr>
        <w:rFonts w:ascii="Arial" w:hAnsi="Arial" w:hint="default"/>
      </w:rPr>
    </w:lvl>
    <w:lvl w:ilvl="7" w:tplc="0D40D3D8" w:tentative="1">
      <w:start w:val="1"/>
      <w:numFmt w:val="bullet"/>
      <w:lvlText w:val="•"/>
      <w:lvlJc w:val="left"/>
      <w:pPr>
        <w:tabs>
          <w:tab w:val="num" w:pos="5760"/>
        </w:tabs>
        <w:ind w:left="5760" w:hanging="360"/>
      </w:pPr>
      <w:rPr>
        <w:rFonts w:ascii="Arial" w:hAnsi="Arial" w:hint="default"/>
      </w:rPr>
    </w:lvl>
    <w:lvl w:ilvl="8" w:tplc="B14C555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1ED5F66"/>
    <w:multiLevelType w:val="hybridMultilevel"/>
    <w:tmpl w:val="65F863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73196686"/>
    <w:multiLevelType w:val="hybridMultilevel"/>
    <w:tmpl w:val="DFC41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2" w15:restartNumberingAfterBreak="0">
    <w:nsid w:val="777B6D1B"/>
    <w:multiLevelType w:val="hybridMultilevel"/>
    <w:tmpl w:val="E9A4C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4" w15:restartNumberingAfterBreak="0">
    <w:nsid w:val="790B604A"/>
    <w:multiLevelType w:val="hybridMultilevel"/>
    <w:tmpl w:val="0802AB74"/>
    <w:lvl w:ilvl="0" w:tplc="04090001">
      <w:start w:val="1"/>
      <w:numFmt w:val="bullet"/>
      <w:lvlText w:val=""/>
      <w:lvlJc w:val="left"/>
      <w:pPr>
        <w:ind w:left="720" w:hanging="360"/>
      </w:pPr>
      <w:rPr>
        <w:rFonts w:ascii="Symbol" w:hAnsi="Symbol" w:hint="default"/>
      </w:rPr>
    </w:lvl>
    <w:lvl w:ilvl="1" w:tplc="303A83E4">
      <w:numFmt w:val="bullet"/>
      <w:lvlText w:val="-"/>
      <w:lvlJc w:val="left"/>
      <w:pPr>
        <w:ind w:left="1455" w:hanging="375"/>
      </w:pPr>
      <w:rPr>
        <w:rFonts w:ascii="Arial" w:eastAsia="SimSun" w:hAnsi="Arial" w:cs="Arial"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93409C2"/>
    <w:multiLevelType w:val="multilevel"/>
    <w:tmpl w:val="857ECFA8"/>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6" w15:restartNumberingAfterBreak="0">
    <w:nsid w:val="799B1401"/>
    <w:multiLevelType w:val="hybridMultilevel"/>
    <w:tmpl w:val="33D0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A6C4DB2"/>
    <w:multiLevelType w:val="hybridMultilevel"/>
    <w:tmpl w:val="D3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7F1EFA"/>
    <w:multiLevelType w:val="hybridMultilevel"/>
    <w:tmpl w:val="A29CA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7C8A0AC4"/>
    <w:multiLevelType w:val="hybridMultilevel"/>
    <w:tmpl w:val="97E81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5"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6"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F4F5F9D"/>
    <w:multiLevelType w:val="hybridMultilevel"/>
    <w:tmpl w:val="C95C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30"/>
  </w:num>
  <w:num w:numId="2" w16cid:durableId="411436195">
    <w:abstractNumId w:val="3"/>
  </w:num>
  <w:num w:numId="3" w16cid:durableId="870923146">
    <w:abstractNumId w:val="8"/>
  </w:num>
  <w:num w:numId="4" w16cid:durableId="785389733">
    <w:abstractNumId w:val="40"/>
  </w:num>
  <w:num w:numId="5" w16cid:durableId="1072851090">
    <w:abstractNumId w:val="73"/>
  </w:num>
  <w:num w:numId="6" w16cid:durableId="1338845787">
    <w:abstractNumId w:val="79"/>
  </w:num>
  <w:num w:numId="7" w16cid:durableId="1366056817">
    <w:abstractNumId w:val="80"/>
  </w:num>
  <w:num w:numId="8" w16cid:durableId="1078553056">
    <w:abstractNumId w:val="62"/>
  </w:num>
  <w:num w:numId="9" w16cid:durableId="279143196">
    <w:abstractNumId w:val="94"/>
  </w:num>
  <w:num w:numId="10" w16cid:durableId="1869103000">
    <w:abstractNumId w:val="21"/>
  </w:num>
  <w:num w:numId="11" w16cid:durableId="1885291340">
    <w:abstractNumId w:val="58"/>
  </w:num>
  <w:num w:numId="12" w16cid:durableId="1953316984">
    <w:abstractNumId w:val="9"/>
  </w:num>
  <w:num w:numId="13" w16cid:durableId="827210239">
    <w:abstractNumId w:val="41"/>
  </w:num>
  <w:num w:numId="14" w16cid:durableId="2112318194">
    <w:abstractNumId w:val="60"/>
  </w:num>
  <w:num w:numId="15" w16cid:durableId="1997954433">
    <w:abstractNumId w:val="74"/>
  </w:num>
  <w:num w:numId="16" w16cid:durableId="1148128331">
    <w:abstractNumId w:val="64"/>
  </w:num>
  <w:num w:numId="17" w16cid:durableId="1279339161">
    <w:abstractNumId w:val="83"/>
  </w:num>
  <w:num w:numId="18" w16cid:durableId="1506749086">
    <w:abstractNumId w:val="46"/>
  </w:num>
  <w:num w:numId="19" w16cid:durableId="821849038">
    <w:abstractNumId w:val="43"/>
  </w:num>
  <w:num w:numId="20" w16cid:durableId="1764035764">
    <w:abstractNumId w:val="33"/>
  </w:num>
  <w:num w:numId="21" w16cid:durableId="1195735012">
    <w:abstractNumId w:val="56"/>
  </w:num>
  <w:num w:numId="22" w16cid:durableId="473913871">
    <w:abstractNumId w:val="91"/>
  </w:num>
  <w:num w:numId="23" w16cid:durableId="702752966">
    <w:abstractNumId w:val="37"/>
  </w:num>
  <w:num w:numId="24" w16cid:durableId="691616938">
    <w:abstractNumId w:val="90"/>
  </w:num>
  <w:num w:numId="25" w16cid:durableId="429008726">
    <w:abstractNumId w:val="42"/>
  </w:num>
  <w:num w:numId="26" w16cid:durableId="1263800338">
    <w:abstractNumId w:val="96"/>
  </w:num>
  <w:num w:numId="27" w16cid:durableId="985544914">
    <w:abstractNumId w:val="53"/>
  </w:num>
  <w:num w:numId="28" w16cid:durableId="1878927523">
    <w:abstractNumId w:val="51"/>
  </w:num>
  <w:num w:numId="29" w16cid:durableId="705449076">
    <w:abstractNumId w:val="70"/>
  </w:num>
  <w:num w:numId="30" w16cid:durableId="576134260">
    <w:abstractNumId w:val="38"/>
  </w:num>
  <w:num w:numId="31" w16cid:durableId="1695381624">
    <w:abstractNumId w:val="28"/>
  </w:num>
  <w:num w:numId="32" w16cid:durableId="1090079374">
    <w:abstractNumId w:val="28"/>
  </w:num>
  <w:num w:numId="33" w16cid:durableId="851337883">
    <w:abstractNumId w:val="15"/>
  </w:num>
  <w:num w:numId="34" w16cid:durableId="841699832">
    <w:abstractNumId w:val="95"/>
  </w:num>
  <w:num w:numId="35" w16cid:durableId="1256741282">
    <w:abstractNumId w:val="13"/>
  </w:num>
  <w:num w:numId="36" w16cid:durableId="1834756943">
    <w:abstractNumId w:val="45"/>
  </w:num>
  <w:num w:numId="37" w16cid:durableId="1844736304">
    <w:abstractNumId w:val="26"/>
  </w:num>
  <w:num w:numId="38" w16cid:durableId="71781396">
    <w:abstractNumId w:val="54"/>
  </w:num>
  <w:num w:numId="39" w16cid:durableId="2065791325">
    <w:abstractNumId w:val="65"/>
  </w:num>
  <w:num w:numId="40" w16cid:durableId="883635612">
    <w:abstractNumId w:val="84"/>
  </w:num>
  <w:num w:numId="41" w16cid:durableId="1631401504">
    <w:abstractNumId w:val="18"/>
  </w:num>
  <w:num w:numId="42" w16cid:durableId="523977991">
    <w:abstractNumId w:val="10"/>
  </w:num>
  <w:num w:numId="43" w16cid:durableId="2075202416">
    <w:abstractNumId w:val="57"/>
  </w:num>
  <w:num w:numId="44" w16cid:durableId="764812948">
    <w:abstractNumId w:val="71"/>
  </w:num>
  <w:num w:numId="45" w16cid:durableId="1043478649">
    <w:abstractNumId w:val="93"/>
  </w:num>
  <w:num w:numId="46" w16cid:durableId="1120683283">
    <w:abstractNumId w:val="25"/>
  </w:num>
  <w:num w:numId="47" w16cid:durableId="362245821">
    <w:abstractNumId w:val="27"/>
  </w:num>
  <w:num w:numId="48" w16cid:durableId="523712305">
    <w:abstractNumId w:val="36"/>
  </w:num>
  <w:num w:numId="49" w16cid:durableId="1956868408">
    <w:abstractNumId w:val="5"/>
  </w:num>
  <w:num w:numId="50" w16cid:durableId="484862066">
    <w:abstractNumId w:val="34"/>
  </w:num>
  <w:num w:numId="51" w16cid:durableId="1845435413">
    <w:abstractNumId w:val="0"/>
  </w:num>
  <w:num w:numId="52" w16cid:durableId="323511412">
    <w:abstractNumId w:val="14"/>
  </w:num>
  <w:num w:numId="53" w16cid:durableId="1207525769">
    <w:abstractNumId w:val="86"/>
  </w:num>
  <w:num w:numId="54" w16cid:durableId="791897431">
    <w:abstractNumId w:val="22"/>
  </w:num>
  <w:num w:numId="55" w16cid:durableId="1637756621">
    <w:abstractNumId w:val="61"/>
  </w:num>
  <w:num w:numId="56" w16cid:durableId="1676033100">
    <w:abstractNumId w:val="2"/>
  </w:num>
  <w:num w:numId="57" w16cid:durableId="135878577">
    <w:abstractNumId w:val="77"/>
  </w:num>
  <w:num w:numId="58" w16cid:durableId="2014187085">
    <w:abstractNumId w:val="31"/>
  </w:num>
  <w:num w:numId="59" w16cid:durableId="935749146">
    <w:abstractNumId w:val="87"/>
  </w:num>
  <w:num w:numId="60" w16cid:durableId="679547254">
    <w:abstractNumId w:val="1"/>
  </w:num>
  <w:num w:numId="61" w16cid:durableId="1000738399">
    <w:abstractNumId w:val="12"/>
  </w:num>
  <w:num w:numId="62" w16cid:durableId="1740516257">
    <w:abstractNumId w:val="31"/>
  </w:num>
  <w:num w:numId="63" w16cid:durableId="585577420">
    <w:abstractNumId w:val="92"/>
  </w:num>
  <w:num w:numId="64" w16cid:durableId="787547743">
    <w:abstractNumId w:val="49"/>
  </w:num>
  <w:num w:numId="65" w16cid:durableId="2143307033">
    <w:abstractNumId w:val="16"/>
  </w:num>
  <w:num w:numId="66" w16cid:durableId="596402450">
    <w:abstractNumId w:val="6"/>
  </w:num>
  <w:num w:numId="67" w16cid:durableId="1590694082">
    <w:abstractNumId w:val="48"/>
  </w:num>
  <w:num w:numId="68" w16cid:durableId="2004041216">
    <w:abstractNumId w:val="76"/>
  </w:num>
  <w:num w:numId="69" w16cid:durableId="575630637">
    <w:abstractNumId w:val="4"/>
  </w:num>
  <w:num w:numId="70" w16cid:durableId="1605649531">
    <w:abstractNumId w:val="66"/>
  </w:num>
  <w:num w:numId="71" w16cid:durableId="1768424952">
    <w:abstractNumId w:val="55"/>
  </w:num>
  <w:num w:numId="72" w16cid:durableId="1636839186">
    <w:abstractNumId w:val="11"/>
  </w:num>
  <w:num w:numId="73" w16cid:durableId="927885159">
    <w:abstractNumId w:val="35"/>
  </w:num>
  <w:num w:numId="74" w16cid:durableId="980186444">
    <w:abstractNumId w:val="29"/>
  </w:num>
  <w:num w:numId="75" w16cid:durableId="1298562934">
    <w:abstractNumId w:val="23"/>
  </w:num>
  <w:num w:numId="76" w16cid:durableId="658188985">
    <w:abstractNumId w:val="32"/>
  </w:num>
  <w:num w:numId="77" w16cid:durableId="1410078893">
    <w:abstractNumId w:val="52"/>
  </w:num>
  <w:num w:numId="78" w16cid:durableId="1676105623">
    <w:abstractNumId w:val="19"/>
  </w:num>
  <w:num w:numId="79" w16cid:durableId="330565491">
    <w:abstractNumId w:val="97"/>
  </w:num>
  <w:num w:numId="80" w16cid:durableId="474955068">
    <w:abstractNumId w:val="82"/>
  </w:num>
  <w:num w:numId="81" w16cid:durableId="914438447">
    <w:abstractNumId w:val="78"/>
  </w:num>
  <w:num w:numId="82" w16cid:durableId="1794666242">
    <w:abstractNumId w:val="89"/>
  </w:num>
  <w:num w:numId="83" w16cid:durableId="116679785">
    <w:abstractNumId w:val="63"/>
  </w:num>
  <w:num w:numId="84" w16cid:durableId="494761364">
    <w:abstractNumId w:val="59"/>
  </w:num>
  <w:num w:numId="85" w16cid:durableId="422336951">
    <w:abstractNumId w:val="88"/>
  </w:num>
  <w:num w:numId="86" w16cid:durableId="1187714808">
    <w:abstractNumId w:val="69"/>
  </w:num>
  <w:num w:numId="87" w16cid:durableId="926580230">
    <w:abstractNumId w:val="7"/>
  </w:num>
  <w:num w:numId="88" w16cid:durableId="555319185">
    <w:abstractNumId w:val="39"/>
  </w:num>
  <w:num w:numId="89" w16cid:durableId="1535731265">
    <w:abstractNumId w:val="20"/>
  </w:num>
  <w:num w:numId="90" w16cid:durableId="646714324">
    <w:abstractNumId w:val="68"/>
  </w:num>
  <w:num w:numId="91" w16cid:durableId="663778737">
    <w:abstractNumId w:val="72"/>
  </w:num>
  <w:num w:numId="92" w16cid:durableId="828861252">
    <w:abstractNumId w:val="17"/>
  </w:num>
  <w:num w:numId="93" w16cid:durableId="631444122">
    <w:abstractNumId w:val="85"/>
  </w:num>
  <w:num w:numId="94" w16cid:durableId="414714040">
    <w:abstractNumId w:val="75"/>
  </w:num>
  <w:num w:numId="95" w16cid:durableId="793713566">
    <w:abstractNumId w:val="81"/>
  </w:num>
  <w:num w:numId="96" w16cid:durableId="881550565">
    <w:abstractNumId w:val="47"/>
  </w:num>
  <w:num w:numId="97" w16cid:durableId="445273232">
    <w:abstractNumId w:val="24"/>
  </w:num>
  <w:num w:numId="98" w16cid:durableId="1622565741">
    <w:abstractNumId w:val="67"/>
  </w:num>
  <w:num w:numId="99" w16cid:durableId="72774988">
    <w:abstractNumId w:val="44"/>
  </w:num>
  <w:num w:numId="100" w16cid:durableId="1667241966">
    <w:abstractNumId w:val="5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5CC"/>
    <w:rsid w:val="000066A3"/>
    <w:rsid w:val="000066F3"/>
    <w:rsid w:val="00006780"/>
    <w:rsid w:val="0000680D"/>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37B"/>
    <w:rsid w:val="000116BF"/>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934"/>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05A"/>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575"/>
    <w:rsid w:val="000A0926"/>
    <w:rsid w:val="000A0928"/>
    <w:rsid w:val="000A0976"/>
    <w:rsid w:val="000A09A2"/>
    <w:rsid w:val="000A0CA1"/>
    <w:rsid w:val="000A0D2C"/>
    <w:rsid w:val="000A0D70"/>
    <w:rsid w:val="000A0E99"/>
    <w:rsid w:val="000A111C"/>
    <w:rsid w:val="000A1130"/>
    <w:rsid w:val="000A139C"/>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3"/>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DE"/>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70A"/>
    <w:rsid w:val="000E7C3A"/>
    <w:rsid w:val="000E7CB9"/>
    <w:rsid w:val="000E7F51"/>
    <w:rsid w:val="000F00D8"/>
    <w:rsid w:val="000F00FA"/>
    <w:rsid w:val="000F03C7"/>
    <w:rsid w:val="000F0454"/>
    <w:rsid w:val="000F073D"/>
    <w:rsid w:val="000F093E"/>
    <w:rsid w:val="000F095B"/>
    <w:rsid w:val="000F0AAF"/>
    <w:rsid w:val="000F0BC1"/>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34"/>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34F"/>
    <w:rsid w:val="001103EE"/>
    <w:rsid w:val="001105A2"/>
    <w:rsid w:val="001105E4"/>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8EC"/>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89"/>
    <w:rsid w:val="0017559F"/>
    <w:rsid w:val="00175650"/>
    <w:rsid w:val="00175A16"/>
    <w:rsid w:val="00175A59"/>
    <w:rsid w:val="00175A6E"/>
    <w:rsid w:val="00175B5A"/>
    <w:rsid w:val="00175DF1"/>
    <w:rsid w:val="00175EF2"/>
    <w:rsid w:val="00176078"/>
    <w:rsid w:val="001760B4"/>
    <w:rsid w:val="001763FF"/>
    <w:rsid w:val="00176414"/>
    <w:rsid w:val="00176606"/>
    <w:rsid w:val="00176651"/>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27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DEA"/>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2B9"/>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86A"/>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2ED3"/>
    <w:rsid w:val="00203069"/>
    <w:rsid w:val="00203159"/>
    <w:rsid w:val="0020358B"/>
    <w:rsid w:val="00203668"/>
    <w:rsid w:val="00203835"/>
    <w:rsid w:val="00203883"/>
    <w:rsid w:val="0020391B"/>
    <w:rsid w:val="00203A6E"/>
    <w:rsid w:val="00203BB9"/>
    <w:rsid w:val="00203E07"/>
    <w:rsid w:val="00203F00"/>
    <w:rsid w:val="00203F51"/>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1EDF"/>
    <w:rsid w:val="002120D3"/>
    <w:rsid w:val="002121C0"/>
    <w:rsid w:val="00212305"/>
    <w:rsid w:val="00212358"/>
    <w:rsid w:val="0021254B"/>
    <w:rsid w:val="00212816"/>
    <w:rsid w:val="00212A8F"/>
    <w:rsid w:val="00212E14"/>
    <w:rsid w:val="002130A9"/>
    <w:rsid w:val="002130BD"/>
    <w:rsid w:val="00213494"/>
    <w:rsid w:val="0021371D"/>
    <w:rsid w:val="00213851"/>
    <w:rsid w:val="002138A9"/>
    <w:rsid w:val="00213A25"/>
    <w:rsid w:val="00213A99"/>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92"/>
    <w:rsid w:val="00245A41"/>
    <w:rsid w:val="00245B70"/>
    <w:rsid w:val="00245C56"/>
    <w:rsid w:val="00245D7D"/>
    <w:rsid w:val="00245E39"/>
    <w:rsid w:val="00245FA1"/>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BC2"/>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9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0D45"/>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97"/>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D04"/>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1C7"/>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2F7"/>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1D0D"/>
    <w:rsid w:val="00352066"/>
    <w:rsid w:val="0035216E"/>
    <w:rsid w:val="003523B5"/>
    <w:rsid w:val="00352427"/>
    <w:rsid w:val="00352594"/>
    <w:rsid w:val="00352759"/>
    <w:rsid w:val="00352828"/>
    <w:rsid w:val="003528A4"/>
    <w:rsid w:val="00352952"/>
    <w:rsid w:val="00352A9F"/>
    <w:rsid w:val="00352C3F"/>
    <w:rsid w:val="00352DAE"/>
    <w:rsid w:val="003530A0"/>
    <w:rsid w:val="003530D5"/>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E9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9E9"/>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11D"/>
    <w:rsid w:val="003C21F4"/>
    <w:rsid w:val="003C223F"/>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1F"/>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80A"/>
    <w:rsid w:val="003F682D"/>
    <w:rsid w:val="003F6853"/>
    <w:rsid w:val="003F6930"/>
    <w:rsid w:val="003F697D"/>
    <w:rsid w:val="003F6A1D"/>
    <w:rsid w:val="003F6A55"/>
    <w:rsid w:val="003F6DAE"/>
    <w:rsid w:val="003F6E17"/>
    <w:rsid w:val="003F7112"/>
    <w:rsid w:val="003F72F1"/>
    <w:rsid w:val="003F73A0"/>
    <w:rsid w:val="003F73D7"/>
    <w:rsid w:val="003F742D"/>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89E"/>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88"/>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855"/>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75B"/>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66"/>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CB7"/>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63F"/>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BB"/>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1BD"/>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57"/>
    <w:rsid w:val="004B35E1"/>
    <w:rsid w:val="004B35EC"/>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885"/>
    <w:rsid w:val="004E0033"/>
    <w:rsid w:val="004E00F1"/>
    <w:rsid w:val="004E0394"/>
    <w:rsid w:val="004E03BE"/>
    <w:rsid w:val="004E03D5"/>
    <w:rsid w:val="004E0494"/>
    <w:rsid w:val="004E071E"/>
    <w:rsid w:val="004E08F9"/>
    <w:rsid w:val="004E09EB"/>
    <w:rsid w:val="004E0CD0"/>
    <w:rsid w:val="004E1260"/>
    <w:rsid w:val="004E130C"/>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1A"/>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91"/>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3F9"/>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00D"/>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503"/>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DF6"/>
    <w:rsid w:val="00560F99"/>
    <w:rsid w:val="005611FF"/>
    <w:rsid w:val="00561250"/>
    <w:rsid w:val="0056134D"/>
    <w:rsid w:val="00561A95"/>
    <w:rsid w:val="00561BE7"/>
    <w:rsid w:val="00561BF6"/>
    <w:rsid w:val="00561C41"/>
    <w:rsid w:val="00561C9B"/>
    <w:rsid w:val="00561FFA"/>
    <w:rsid w:val="00562485"/>
    <w:rsid w:val="0056249D"/>
    <w:rsid w:val="005624CF"/>
    <w:rsid w:val="005625AD"/>
    <w:rsid w:val="00562757"/>
    <w:rsid w:val="005627C0"/>
    <w:rsid w:val="00562AA4"/>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3FF4"/>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13A"/>
    <w:rsid w:val="0059514A"/>
    <w:rsid w:val="00595275"/>
    <w:rsid w:val="00595308"/>
    <w:rsid w:val="005955FC"/>
    <w:rsid w:val="00595777"/>
    <w:rsid w:val="00595C7B"/>
    <w:rsid w:val="00595D52"/>
    <w:rsid w:val="00595DA2"/>
    <w:rsid w:val="00595E51"/>
    <w:rsid w:val="00595E99"/>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4F16"/>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AEB"/>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B54"/>
    <w:rsid w:val="005E4CCB"/>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9D"/>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8E3"/>
    <w:rsid w:val="00622A76"/>
    <w:rsid w:val="00622F29"/>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546"/>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F"/>
    <w:rsid w:val="006969D6"/>
    <w:rsid w:val="00696A4B"/>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674"/>
    <w:rsid w:val="006A47BB"/>
    <w:rsid w:val="006A494F"/>
    <w:rsid w:val="006A49B5"/>
    <w:rsid w:val="006A4A81"/>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8C"/>
    <w:rsid w:val="006B3493"/>
    <w:rsid w:val="006B3662"/>
    <w:rsid w:val="006B370D"/>
    <w:rsid w:val="006B3843"/>
    <w:rsid w:val="006B393F"/>
    <w:rsid w:val="006B3A88"/>
    <w:rsid w:val="006B3AC3"/>
    <w:rsid w:val="006B3B64"/>
    <w:rsid w:val="006B3CD2"/>
    <w:rsid w:val="006B3E55"/>
    <w:rsid w:val="006B401E"/>
    <w:rsid w:val="006B47D1"/>
    <w:rsid w:val="006B48C9"/>
    <w:rsid w:val="006B4D21"/>
    <w:rsid w:val="006B4E16"/>
    <w:rsid w:val="006B4E5B"/>
    <w:rsid w:val="006B4FED"/>
    <w:rsid w:val="006B503D"/>
    <w:rsid w:val="006B50C0"/>
    <w:rsid w:val="006B5111"/>
    <w:rsid w:val="006B609F"/>
    <w:rsid w:val="006B6346"/>
    <w:rsid w:val="006B640A"/>
    <w:rsid w:val="006B64F4"/>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671"/>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41"/>
    <w:rsid w:val="007047A7"/>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96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097"/>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CE0"/>
    <w:rsid w:val="00746FF8"/>
    <w:rsid w:val="007470AF"/>
    <w:rsid w:val="007471FD"/>
    <w:rsid w:val="007472AA"/>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495"/>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9B"/>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EF3"/>
    <w:rsid w:val="007D01D1"/>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1A"/>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97"/>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21"/>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222"/>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AA8"/>
    <w:rsid w:val="008D2AC2"/>
    <w:rsid w:val="008D2DD8"/>
    <w:rsid w:val="008D2E67"/>
    <w:rsid w:val="008D30F5"/>
    <w:rsid w:val="008D3150"/>
    <w:rsid w:val="008D3208"/>
    <w:rsid w:val="008D3321"/>
    <w:rsid w:val="008D356E"/>
    <w:rsid w:val="008D38CC"/>
    <w:rsid w:val="008D399A"/>
    <w:rsid w:val="008D3A3E"/>
    <w:rsid w:val="008D3D93"/>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50"/>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536"/>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5"/>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D1D"/>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2FD4"/>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823"/>
    <w:rsid w:val="009B187F"/>
    <w:rsid w:val="009B1CC3"/>
    <w:rsid w:val="009B1CF6"/>
    <w:rsid w:val="009B1E4F"/>
    <w:rsid w:val="009B1F2A"/>
    <w:rsid w:val="009B1F92"/>
    <w:rsid w:val="009B2203"/>
    <w:rsid w:val="009B2640"/>
    <w:rsid w:val="009B27E6"/>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46"/>
    <w:rsid w:val="00A03361"/>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964"/>
    <w:rsid w:val="00A42A23"/>
    <w:rsid w:val="00A42B20"/>
    <w:rsid w:val="00A42B72"/>
    <w:rsid w:val="00A42B87"/>
    <w:rsid w:val="00A42CEB"/>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DA7"/>
    <w:rsid w:val="00A521E0"/>
    <w:rsid w:val="00A52265"/>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4ED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B3"/>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D66"/>
    <w:rsid w:val="00A76FF7"/>
    <w:rsid w:val="00A7707F"/>
    <w:rsid w:val="00A770A5"/>
    <w:rsid w:val="00A771CB"/>
    <w:rsid w:val="00A77325"/>
    <w:rsid w:val="00A7735F"/>
    <w:rsid w:val="00A773D6"/>
    <w:rsid w:val="00A77542"/>
    <w:rsid w:val="00A7796A"/>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36"/>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2B"/>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857"/>
    <w:rsid w:val="00AB29C5"/>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A"/>
    <w:rsid w:val="00AB6458"/>
    <w:rsid w:val="00AB657D"/>
    <w:rsid w:val="00AB66AA"/>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8D6"/>
    <w:rsid w:val="00B46F0D"/>
    <w:rsid w:val="00B47090"/>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2F28"/>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BC"/>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50"/>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51D"/>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2C2"/>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16"/>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403"/>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A9"/>
    <w:rsid w:val="00C602DB"/>
    <w:rsid w:val="00C60631"/>
    <w:rsid w:val="00C60708"/>
    <w:rsid w:val="00C60849"/>
    <w:rsid w:val="00C60860"/>
    <w:rsid w:val="00C608A1"/>
    <w:rsid w:val="00C608D6"/>
    <w:rsid w:val="00C60EC1"/>
    <w:rsid w:val="00C61170"/>
    <w:rsid w:val="00C613E1"/>
    <w:rsid w:val="00C619CA"/>
    <w:rsid w:val="00C619CD"/>
    <w:rsid w:val="00C61B0D"/>
    <w:rsid w:val="00C61B5A"/>
    <w:rsid w:val="00C61BC8"/>
    <w:rsid w:val="00C61BD9"/>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2E6"/>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1C2"/>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3F75"/>
    <w:rsid w:val="00D04069"/>
    <w:rsid w:val="00D040C5"/>
    <w:rsid w:val="00D042D1"/>
    <w:rsid w:val="00D04737"/>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93"/>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A3"/>
    <w:rsid w:val="00D512D1"/>
    <w:rsid w:val="00D513B9"/>
    <w:rsid w:val="00D513F0"/>
    <w:rsid w:val="00D51565"/>
    <w:rsid w:val="00D515A4"/>
    <w:rsid w:val="00D51715"/>
    <w:rsid w:val="00D51AAF"/>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401E"/>
    <w:rsid w:val="00D540AC"/>
    <w:rsid w:val="00D541FB"/>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205B"/>
    <w:rsid w:val="00D62243"/>
    <w:rsid w:val="00D62452"/>
    <w:rsid w:val="00D62456"/>
    <w:rsid w:val="00D624E7"/>
    <w:rsid w:val="00D62659"/>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11"/>
    <w:rsid w:val="00D6447E"/>
    <w:rsid w:val="00D645BF"/>
    <w:rsid w:val="00D64693"/>
    <w:rsid w:val="00D64718"/>
    <w:rsid w:val="00D647F9"/>
    <w:rsid w:val="00D6485C"/>
    <w:rsid w:val="00D64C0A"/>
    <w:rsid w:val="00D64CB8"/>
    <w:rsid w:val="00D64EC6"/>
    <w:rsid w:val="00D65389"/>
    <w:rsid w:val="00D6538D"/>
    <w:rsid w:val="00D65404"/>
    <w:rsid w:val="00D6550F"/>
    <w:rsid w:val="00D65649"/>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0E6A"/>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986"/>
    <w:rsid w:val="00DA0A37"/>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75"/>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58A"/>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B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77B7B"/>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71"/>
    <w:rsid w:val="00E82DD9"/>
    <w:rsid w:val="00E82E6D"/>
    <w:rsid w:val="00E82EE0"/>
    <w:rsid w:val="00E82F3C"/>
    <w:rsid w:val="00E82FFC"/>
    <w:rsid w:val="00E83280"/>
    <w:rsid w:val="00E83281"/>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807"/>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83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49"/>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12D"/>
    <w:rsid w:val="00EF5326"/>
    <w:rsid w:val="00EF57F7"/>
    <w:rsid w:val="00EF580B"/>
    <w:rsid w:val="00EF5861"/>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899"/>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188"/>
    <w:rsid w:val="00F437A0"/>
    <w:rsid w:val="00F438AB"/>
    <w:rsid w:val="00F4422F"/>
    <w:rsid w:val="00F44256"/>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25D"/>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96"/>
    <w:rsid w:val="00F737DA"/>
    <w:rsid w:val="00F738F0"/>
    <w:rsid w:val="00F73926"/>
    <w:rsid w:val="00F739C7"/>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95E"/>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0E3"/>
    <w:rsid w:val="00FA73BA"/>
    <w:rsid w:val="00FA78D0"/>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936"/>
    <w:rsid w:val="00FB5A6F"/>
    <w:rsid w:val="00FB5AB3"/>
    <w:rsid w:val="00FB5E5F"/>
    <w:rsid w:val="00FB5E91"/>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1D"/>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2564"/>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E5F"/>
    <w:rsid w:val="0E2BE4CE"/>
    <w:rsid w:val="0FA0E5AA"/>
    <w:rsid w:val="138328B3"/>
    <w:rsid w:val="1CC15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styleId="UnresolvedMention">
    <w:name w:val="Unresolved Mention"/>
    <w:basedOn w:val="DefaultParagraphFont"/>
    <w:uiPriority w:val="99"/>
    <w:semiHidden/>
    <w:unhideWhenUsed/>
    <w:rsid w:val="00C608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C516D539-C59A-406D-BEC0-29F6A19A7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914</Words>
  <Characters>5211</Characters>
  <Application>Microsoft Office Word</Application>
  <DocSecurity>0</DocSecurity>
  <Lines>43</Lines>
  <Paragraphs>12</Paragraphs>
  <ScaleCrop>false</ScaleCrop>
  <Company>Qualcomm Inc.</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111</cp:revision>
  <cp:lastPrinted>2020-02-14T19:36:00Z</cp:lastPrinted>
  <dcterms:created xsi:type="dcterms:W3CDTF">2024-07-29T05:46:00Z</dcterms:created>
  <dcterms:modified xsi:type="dcterms:W3CDTF">2024-08-09T08:24:00Z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